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B7EA" w14:textId="1D562550" w:rsidR="000A6648" w:rsidRDefault="00BE4880">
      <w:r>
        <w:rPr>
          <w:noProof/>
        </w:rPr>
        <w:drawing>
          <wp:inline distT="0" distB="0" distL="0" distR="0" wp14:anchorId="2EADE21B" wp14:editId="370F2810">
            <wp:extent cx="2626716" cy="2235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.3 Figur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356" cy="225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89F39" wp14:editId="5DF74196">
            <wp:extent cx="2413000" cy="20086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.3 Figure 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274" cy="202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17125" wp14:editId="17A48384">
            <wp:extent cx="2578100" cy="200595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.3 Tabl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60" cy="202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7AD9" w14:textId="5BC75BE9" w:rsidR="00BE4880" w:rsidRDefault="00BE4880" w:rsidP="00BE4880">
      <w:pPr>
        <w:rPr>
          <w:rFonts w:ascii="Times New Roman" w:eastAsia="Yu Gothic" w:hAnsi="Times New Roman" w:cs="Times New Roman"/>
          <w:sz w:val="20"/>
          <w:szCs w:val="20"/>
          <w:lang w:eastAsia="ja-JP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K</w:t>
      </w:r>
      <w:r w:rsidRPr="00411EC9">
        <w:rPr>
          <w:rFonts w:ascii="Times New Roman" w:hAnsi="Times New Roman" w:cs="Times New Roman"/>
          <w:sz w:val="20"/>
          <w:szCs w:val="20"/>
        </w:rPr>
        <w:t xml:space="preserve">ey advantages and overall architecture of the </w:t>
      </w:r>
      <w:r>
        <w:rPr>
          <w:rFonts w:ascii="Times New Roman" w:hAnsi="Times New Roman" w:cs="Times New Roman"/>
          <w:sz w:val="20"/>
          <w:szCs w:val="20"/>
        </w:rPr>
        <w:t>proposed decoder</w:t>
      </w:r>
      <w:r w:rsidRPr="00D96931">
        <w:rPr>
          <w:rFonts w:ascii="Times New Roman" w:hAnsi="Times New Roman" w:cs="Times New Roman"/>
          <w:sz w:val="20"/>
          <w:szCs w:val="20"/>
        </w:rPr>
        <w:t>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Measured lock-pair-based speed tuning (a); match cycles versus number of FSBs (b); decoding time (c); decoding threshold (d)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.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Performance summary and comparison with </w:t>
      </w:r>
      <w:r>
        <w:rPr>
          <w:rFonts w:ascii="Times New Roman" w:hAnsi="Times New Roman" w:cs="Times New Roman"/>
          <w:sz w:val="20"/>
          <w:szCs w:val="20"/>
          <w:lang w:eastAsia="zh-CN"/>
        </w:rPr>
        <w:t>state-of-the-art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s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.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822DFC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C7.3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</w:t>
      </w:r>
      <w:r w:rsidRPr="00A374DF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A Full-MWPM Surface Code Decoder with On-the-Fly Weight Computation and Cross-Platform Adaptability Achieving 1.9×10</w:t>
      </w:r>
      <w:r w:rsidRPr="00EB3705">
        <w:rPr>
          <w:rFonts w:ascii="Times New Roman" w:eastAsia="Yu Gothic" w:hAnsi="Times New Roman" w:cs="Times New Roman"/>
          <w:b/>
          <w:bCs/>
          <w:i/>
          <w:sz w:val="20"/>
          <w:szCs w:val="20"/>
          <w:vertAlign w:val="superscript"/>
          <w:lang w:eastAsia="ja-JP"/>
        </w:rPr>
        <w:t>-6</w:t>
      </w:r>
      <w:r w:rsidRPr="00A374DF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LER and 20.8-ns Decode Time at 4K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</w:t>
      </w:r>
      <w:r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”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H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. </w:t>
      </w:r>
      <w:proofErr w:type="spellStart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Lyu</w:t>
      </w:r>
      <w:proofErr w:type="spellEnd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and Y. Chen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et al,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Southern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University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 xml:space="preserve"> of Science and Technology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  <w:bookmarkStart w:id="0" w:name="_GoBack"/>
      <w:bookmarkEnd w:id="0"/>
    </w:p>
    <w:p w14:paraId="0CE2370C" w14:textId="77777777" w:rsidR="00BE4880" w:rsidRDefault="00BE4880"/>
    <w:sectPr w:rsidR="00BE4880" w:rsidSect="00BE4880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80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4880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1CD73"/>
  <w15:chartTrackingRefBased/>
  <w15:docId w15:val="{A3BBED56-023A-5346-A6D9-47F0735D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2026-04-24T14:42:00Z</dcterms:created>
  <dcterms:modified xsi:type="dcterms:W3CDTF">2026-04-24T14:44:00Z</dcterms:modified>
</cp:coreProperties>
</file>