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CD5E" w14:textId="77777777" w:rsidR="00F229C8" w:rsidRPr="004A13E6" w:rsidRDefault="00F229C8" w:rsidP="00F229C8">
      <w:pPr>
        <w:jc w:val="center"/>
        <w:rPr>
          <w:rFonts w:ascii="Times New Roman" w:eastAsia="DFPOP-SB" w:hAnsi="Times New Roman"/>
          <w:b/>
          <w:sz w:val="28"/>
        </w:rPr>
      </w:pPr>
      <w:r w:rsidRPr="004A13E6">
        <w:rPr>
          <w:rFonts w:ascii="Times New Roman" w:eastAsia="DFPOP-SB" w:hAnsi="Times New Roman"/>
          <w:b/>
          <w:noProof/>
          <w:sz w:val="28"/>
        </w:rPr>
        <mc:AlternateContent>
          <mc:Choice Requires="wps">
            <w:drawing>
              <wp:anchor distT="45720" distB="45720" distL="114300" distR="114300" simplePos="0" relativeHeight="251659264" behindDoc="0" locked="0" layoutInCell="1" allowOverlap="1" wp14:anchorId="1EA7CDE0" wp14:editId="2EC36506">
                <wp:simplePos x="0" y="0"/>
                <wp:positionH relativeFrom="margin">
                  <wp:align>right</wp:align>
                </wp:positionH>
                <wp:positionV relativeFrom="paragraph">
                  <wp:posOffset>-337185</wp:posOffset>
                </wp:positionV>
                <wp:extent cx="6431280" cy="301924"/>
                <wp:effectExtent l="0" t="0" r="2667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301924"/>
                        </a:xfrm>
                        <a:prstGeom prst="rect">
                          <a:avLst/>
                        </a:prstGeom>
                        <a:solidFill>
                          <a:srgbClr val="FFFFFF"/>
                        </a:solidFill>
                        <a:ln w="9525">
                          <a:solidFill>
                            <a:srgbClr val="000000"/>
                          </a:solidFill>
                          <a:miter lim="800000"/>
                          <a:headEnd/>
                          <a:tailEnd/>
                        </a:ln>
                      </wps:spPr>
                      <wps:txbx>
                        <w:txbxContent>
                          <w:p w14:paraId="21F3DE51" w14:textId="77777777" w:rsidR="0037635E" w:rsidRPr="0037635E" w:rsidRDefault="0037635E" w:rsidP="0037635E">
                            <w:pPr>
                              <w:jc w:val="left"/>
                              <w:rPr>
                                <w:rFonts w:ascii="Arial" w:hAnsi="Arial" w:cs="Arial"/>
                                <w:b/>
                                <w:bCs/>
                                <w:sz w:val="22"/>
                                <w:szCs w:val="22"/>
                              </w:rPr>
                            </w:pPr>
                            <w:r w:rsidRPr="0037635E">
                              <w:rPr>
                                <w:rFonts w:ascii="Arial" w:hAnsi="Arial" w:cs="Arial"/>
                                <w:b/>
                                <w:bCs/>
                                <w:sz w:val="22"/>
                                <w:szCs w:val="22"/>
                                <w:highlight w:val="yellow"/>
                              </w:rPr>
                              <w:t>Yellow markers indicate important information and requirements which must be followed.</w:t>
                            </w:r>
                          </w:p>
                          <w:p w14:paraId="1EA7CDFA" w14:textId="32EF5099" w:rsidR="00F229C8" w:rsidRPr="0037635E" w:rsidRDefault="00F229C8" w:rsidP="00F229C8">
                            <w:pPr>
                              <w:spacing w:line="280" w:lineRule="atLeast"/>
                              <w:jc w:val="left"/>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7CDE0" id="_x0000_t202" coordsize="21600,21600" o:spt="202" path="m,l,21600r21600,l21600,xe">
                <v:stroke joinstyle="miter"/>
                <v:path gradientshapeok="t" o:connecttype="rect"/>
              </v:shapetype>
              <v:shape id="テキスト ボックス 2" o:spid="_x0000_s1026" type="#_x0000_t202" style="position:absolute;left:0;text-align:left;margin-left:455.2pt;margin-top:-26.55pt;width:506.4pt;height:2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">
                <v:textbox>
                  <w:txbxContent>
                    <w:p w14:paraId="21F3DE51" w14:textId="77777777" w:rsidR="0037635E" w:rsidRPr="0037635E" w:rsidRDefault="0037635E" w:rsidP="0037635E">
                      <w:pPr>
                        <w:jc w:val="left"/>
                        <w:rPr>
                          <w:rFonts w:ascii="Arial" w:hAnsi="Arial" w:cs="Arial"/>
                          <w:b/>
                          <w:bCs/>
                          <w:sz w:val="22"/>
                          <w:szCs w:val="22"/>
                        </w:rPr>
                      </w:pPr>
                      <w:r w:rsidRPr="0037635E">
                        <w:rPr>
                          <w:rFonts w:ascii="Arial" w:hAnsi="Arial" w:cs="Arial"/>
                          <w:b/>
                          <w:bCs/>
                          <w:sz w:val="22"/>
                          <w:szCs w:val="22"/>
                          <w:highlight w:val="yellow"/>
                        </w:rPr>
                        <w:t>Yellow markers indicate important information and requirements which must be followed.</w:t>
                      </w:r>
                    </w:p>
                    <w:p w14:paraId="1EA7CDFA" w14:textId="32EF5099" w:rsidR="00F229C8" w:rsidRPr="0037635E" w:rsidRDefault="00F229C8" w:rsidP="00F229C8">
                      <w:pPr>
                        <w:spacing w:line="280" w:lineRule="atLeast"/>
                        <w:jc w:val="left"/>
                        <w:rPr>
                          <w:rFonts w:ascii="Arial" w:hAnsi="Arial" w:cs="Arial"/>
                          <w:b/>
                          <w:bCs/>
                          <w:sz w:val="22"/>
                          <w:szCs w:val="22"/>
                        </w:rPr>
                      </w:pPr>
                    </w:p>
                  </w:txbxContent>
                </v:textbox>
                <w10:wrap anchorx="margin"/>
              </v:shape>
            </w:pict>
          </mc:Fallback>
        </mc:AlternateContent>
      </w:r>
      <w:r w:rsidRPr="004A13E6">
        <w:rPr>
          <w:rFonts w:ascii="Times New Roman" w:eastAsia="DFPOP-SB" w:hAnsi="Times New Roman"/>
          <w:b/>
          <w:sz w:val="28"/>
        </w:rPr>
        <w:t>Paper</w:t>
      </w:r>
      <w:r w:rsidRPr="004A13E6">
        <w:rPr>
          <w:rFonts w:ascii="Times New Roman" w:eastAsia="DFPOP-SB" w:hAnsi="Times New Roman" w:hint="eastAsia"/>
          <w:b/>
          <w:sz w:val="28"/>
        </w:rPr>
        <w:t xml:space="preserve"> Format </w:t>
      </w:r>
      <w:r w:rsidRPr="004A13E6">
        <w:rPr>
          <w:rFonts w:ascii="Times New Roman" w:eastAsia="DFPOP-SB" w:hAnsi="Times New Roman"/>
          <w:b/>
          <w:sz w:val="28"/>
        </w:rPr>
        <w:t>for Symposi</w:t>
      </w:r>
      <w:r w:rsidRPr="004A13E6">
        <w:rPr>
          <w:rFonts w:ascii="Times New Roman" w:eastAsia="DFPOP-SB" w:hAnsi="Times New Roman" w:hint="eastAsia"/>
          <w:b/>
          <w:sz w:val="28"/>
        </w:rPr>
        <w:t>u</w:t>
      </w:r>
      <w:r>
        <w:rPr>
          <w:rFonts w:ascii="Times New Roman" w:eastAsia="DFPOP-SB" w:hAnsi="Times New Roman"/>
          <w:b/>
          <w:sz w:val="28"/>
        </w:rPr>
        <w:t xml:space="preserve">m on VLSI </w:t>
      </w:r>
      <w:r w:rsidRPr="004A13E6">
        <w:rPr>
          <w:rFonts w:ascii="Times New Roman" w:eastAsia="DFPOP-SB" w:hAnsi="Times New Roman"/>
          <w:b/>
          <w:sz w:val="28"/>
        </w:rPr>
        <w:t>Technology and Circuits</w:t>
      </w:r>
      <w:r w:rsidRPr="004A13E6">
        <w:rPr>
          <w:rFonts w:ascii="Times New Roman" w:eastAsia="DFPOP-SB" w:hAnsi="Times New Roman" w:hint="eastAsia"/>
          <w:b/>
          <w:sz w:val="28"/>
        </w:rPr>
        <w:t xml:space="preserve"> in</w:t>
      </w:r>
      <w:r w:rsidRPr="004A13E6">
        <w:rPr>
          <w:rFonts w:ascii="Times New Roman" w:eastAsia="DFPOP-SB" w:hAnsi="Times New Roman"/>
          <w:b/>
          <w:sz w:val="28"/>
        </w:rPr>
        <w:t xml:space="preserve"> Two-Column Format</w:t>
      </w:r>
    </w:p>
    <w:p w14:paraId="1EA7CD5F" w14:textId="77777777" w:rsidR="00F229C8" w:rsidRPr="004A13E6" w:rsidRDefault="00F229C8" w:rsidP="00F229C8">
      <w:pPr>
        <w:spacing w:line="240" w:lineRule="atLeast"/>
        <w:jc w:val="center"/>
        <w:rPr>
          <w:rFonts w:ascii="Times New Roman" w:eastAsia="DFPOP-SB" w:hAnsi="Times New Roman"/>
          <w:sz w:val="24"/>
        </w:rPr>
      </w:pPr>
      <w:r w:rsidRPr="00B93217">
        <w:rPr>
          <w:rFonts w:ascii="Times New Roman" w:eastAsia="DFPOP-SB" w:hAnsi="Times New Roman"/>
          <w:sz w:val="24"/>
        </w:rPr>
        <w:t>Center the Authors Names Here</w:t>
      </w:r>
    </w:p>
    <w:p w14:paraId="1EA7CD60" w14:textId="77777777" w:rsidR="00F229C8" w:rsidRPr="004A13E6" w:rsidRDefault="00F229C8" w:rsidP="00F229C8">
      <w:pPr>
        <w:spacing w:line="240" w:lineRule="atLeast"/>
        <w:jc w:val="center"/>
        <w:rPr>
          <w:rFonts w:ascii="Times New Roman" w:eastAsia="DFPOP-SB" w:hAnsi="Times New Roman"/>
          <w:sz w:val="20"/>
        </w:rPr>
      </w:pPr>
      <w:r w:rsidRPr="004A13E6">
        <w:rPr>
          <w:rFonts w:ascii="Times New Roman" w:eastAsia="DFPOP-SB" w:hAnsi="Times New Roman"/>
          <w:sz w:val="20"/>
        </w:rPr>
        <w:t>Center the Affiliations, City, States and Country</w:t>
      </w:r>
    </w:p>
    <w:p w14:paraId="1EA7CD61" w14:textId="77777777" w:rsidR="00F229C8" w:rsidRPr="00F229C8" w:rsidRDefault="00F229C8">
      <w:pPr>
        <w:sectPr w:rsidR="00F229C8" w:rsidRPr="00F229C8" w:rsidSect="00F229C8">
          <w:type w:val="continuous"/>
          <w:pgSz w:w="12240" w:h="15840" w:code="1"/>
          <w:pgMar w:top="567" w:right="1015" w:bottom="987" w:left="964" w:header="851" w:footer="992" w:gutter="0"/>
          <w:cols w:space="284"/>
          <w:docGrid w:type="lines" w:linePitch="360"/>
        </w:sectPr>
      </w:pPr>
    </w:p>
    <w:p w14:paraId="1EA7CD62" w14:textId="77777777" w:rsidR="00F229C8" w:rsidRPr="004A13E6" w:rsidRDefault="00F229C8" w:rsidP="00F229C8">
      <w:pPr>
        <w:snapToGrid w:val="0"/>
        <w:spacing w:line="200" w:lineRule="exact"/>
        <w:jc w:val="center"/>
        <w:rPr>
          <w:rFonts w:ascii="Times New Roman" w:eastAsia="DFPOP-SB" w:hAnsi="Times New Roman"/>
          <w:b/>
          <w:sz w:val="20"/>
        </w:rPr>
      </w:pPr>
      <w:r w:rsidRPr="004A13E6">
        <w:rPr>
          <w:rFonts w:ascii="Times New Roman" w:eastAsia="DFPOP-SB" w:hAnsi="Times New Roman"/>
          <w:b/>
          <w:sz w:val="20"/>
        </w:rPr>
        <w:t>Abstract</w:t>
      </w:r>
    </w:p>
    <w:p w14:paraId="1EA7CD63" w14:textId="77777777" w:rsidR="00F229C8" w:rsidRPr="004A13E6" w:rsidRDefault="00F229C8" w:rsidP="00F229C8">
      <w:pPr>
        <w:snapToGrid w:val="0"/>
        <w:spacing w:line="200" w:lineRule="exact"/>
        <w:ind w:firstLineChars="100" w:firstLine="200"/>
        <w:rPr>
          <w:rFonts w:ascii="Times New Roman" w:eastAsia="DFPOP-SB" w:hAnsi="Times New Roman"/>
          <w:sz w:val="20"/>
        </w:rPr>
      </w:pPr>
      <w:r w:rsidRPr="004A13E6">
        <w:rPr>
          <w:rFonts w:ascii="Times New Roman" w:eastAsia="DFPOP-SB" w:hAnsi="Times New Roman"/>
          <w:sz w:val="20"/>
        </w:rPr>
        <w:t>The abstract is a concise (</w:t>
      </w:r>
      <w:r w:rsidRPr="004A13E6">
        <w:rPr>
          <w:rFonts w:ascii="Times New Roman" w:eastAsia="DFPOP-SB" w:hAnsi="Times New Roman" w:hint="eastAsia"/>
          <w:sz w:val="20"/>
        </w:rPr>
        <w:t>6</w:t>
      </w:r>
      <w:r w:rsidRPr="004A13E6">
        <w:rPr>
          <w:rFonts w:ascii="Times New Roman" w:eastAsia="DFPOP-SB" w:hAnsi="Times New Roman"/>
          <w:sz w:val="20"/>
        </w:rPr>
        <w:t xml:space="preserve">0 to </w:t>
      </w:r>
      <w:r w:rsidRPr="004A13E6">
        <w:rPr>
          <w:rFonts w:ascii="Times New Roman" w:eastAsia="DFPOP-SB" w:hAnsi="Times New Roman" w:hint="eastAsia"/>
          <w:sz w:val="20"/>
        </w:rPr>
        <w:t>15</w:t>
      </w:r>
      <w:r w:rsidRPr="004A13E6">
        <w:rPr>
          <w:rFonts w:ascii="Times New Roman" w:eastAsia="DFPOP-SB" w:hAnsi="Times New Roman"/>
          <w:sz w:val="20"/>
        </w:rPr>
        <w:t xml:space="preserve">0 words) summary of your </w:t>
      </w:r>
      <w:r w:rsidRPr="004A13E6">
        <w:rPr>
          <w:rFonts w:ascii="Times New Roman" w:eastAsia="DFPOP-SB" w:hAnsi="Times New Roman"/>
          <w:sz w:val="20"/>
          <w:highlight w:val="yellow"/>
        </w:rPr>
        <w:t>3 page</w:t>
      </w:r>
      <w:r w:rsidRPr="004A13E6">
        <w:rPr>
          <w:rFonts w:ascii="Times New Roman" w:eastAsia="DFPOP-SB" w:hAnsi="Times New Roman"/>
          <w:sz w:val="20"/>
        </w:rPr>
        <w:t xml:space="preserve"> paper, providing an overview of the research. This is an important aspect of your paper, as it is this description that may attract the reader. Key performance and figures of merit are often mentioned in the abstract.</w:t>
      </w:r>
    </w:p>
    <w:p w14:paraId="1EA7CD64" w14:textId="77777777" w:rsidR="00F229C8" w:rsidRPr="00B93217" w:rsidRDefault="00F229C8" w:rsidP="00F229C8">
      <w:pPr>
        <w:snapToGrid w:val="0"/>
        <w:spacing w:line="200" w:lineRule="exact"/>
        <w:rPr>
          <w:rFonts w:ascii="Times New Roman" w:eastAsia="DFPOP-SB" w:hAnsi="Times New Roman"/>
          <w:sz w:val="20"/>
        </w:rPr>
      </w:pPr>
      <w:r w:rsidRPr="004A13E6">
        <w:rPr>
          <w:rFonts w:ascii="Times New Roman" w:eastAsia="DFPOP-SB" w:hAnsi="Times New Roman"/>
          <w:b/>
          <w:sz w:val="20"/>
        </w:rPr>
        <w:t xml:space="preserve">Keywords </w:t>
      </w:r>
      <w:r w:rsidRPr="00B93217">
        <w:rPr>
          <w:rFonts w:ascii="Times New Roman" w:eastAsia="DFPOP-SB" w:hAnsi="Times New Roman"/>
          <w:b/>
          <w:sz w:val="20"/>
        </w:rPr>
        <w:t>(optional):</w:t>
      </w:r>
      <w:r w:rsidRPr="00B93217">
        <w:rPr>
          <w:rFonts w:ascii="Times New Roman" w:eastAsia="DFPOP-SB" w:hAnsi="Times New Roman"/>
          <w:sz w:val="20"/>
        </w:rPr>
        <w:t xml:space="preserve"> </w:t>
      </w:r>
      <w:r w:rsidRPr="004A13E6">
        <w:rPr>
          <w:rFonts w:ascii="Times New Roman" w:eastAsia="DFPOP-SB" w:hAnsi="Times New Roman"/>
          <w:sz w:val="20"/>
        </w:rPr>
        <w:t>Each keyword, except proper nouns and acronyms, should be typed in lower-case letters and followed by a comma, except for the last one</w:t>
      </w:r>
      <w:r w:rsidRPr="00B93217">
        <w:rPr>
          <w:rFonts w:ascii="Times New Roman" w:eastAsia="DFPOP-SB" w:hAnsi="Times New Roman"/>
          <w:sz w:val="20"/>
        </w:rPr>
        <w:t>.</w:t>
      </w:r>
    </w:p>
    <w:p w14:paraId="1EA7CD65" w14:textId="77777777" w:rsidR="00F229C8" w:rsidRPr="004A13E6" w:rsidRDefault="00F229C8" w:rsidP="00F229C8">
      <w:pPr>
        <w:snapToGrid w:val="0"/>
        <w:spacing w:line="200" w:lineRule="exact"/>
        <w:jc w:val="center"/>
        <w:rPr>
          <w:rFonts w:ascii="Times New Roman" w:eastAsia="DFPOP-SB" w:hAnsi="Times New Roman"/>
          <w:b/>
          <w:sz w:val="20"/>
        </w:rPr>
      </w:pPr>
      <w:r w:rsidRPr="004A13E6">
        <w:rPr>
          <w:rFonts w:ascii="Times New Roman" w:eastAsia="DFPOP-SB" w:hAnsi="Times New Roman"/>
          <w:b/>
          <w:sz w:val="20"/>
        </w:rPr>
        <w:t>Introduction</w:t>
      </w:r>
    </w:p>
    <w:p w14:paraId="1EA7CD66" w14:textId="359ABDBC" w:rsidR="00F229C8" w:rsidRPr="004A13E6" w:rsidRDefault="00F229C8" w:rsidP="00F229C8">
      <w:pPr>
        <w:snapToGrid w:val="0"/>
        <w:spacing w:line="200" w:lineRule="exact"/>
        <w:ind w:firstLineChars="100" w:firstLine="200"/>
        <w:rPr>
          <w:rFonts w:ascii="Times New Roman" w:eastAsia="DFPOP-SB" w:hAnsi="Times New Roman"/>
          <w:sz w:val="20"/>
        </w:rPr>
      </w:pPr>
      <w:r w:rsidRPr="004A13E6">
        <w:rPr>
          <w:rFonts w:ascii="Times New Roman" w:eastAsia="DFPOP-SB" w:hAnsi="Times New Roman"/>
          <w:sz w:val="20"/>
        </w:rPr>
        <w:t xml:space="preserve">These guidelines help prepare camera-ready papers for the VLSI Symposium. </w:t>
      </w:r>
      <w:r w:rsidRPr="00B93217">
        <w:rPr>
          <w:rFonts w:ascii="Times New Roman" w:eastAsia="DFPOP-SB" w:hAnsi="Times New Roman"/>
          <w:sz w:val="20"/>
          <w:highlight w:val="yellow"/>
        </w:rPr>
        <w:t xml:space="preserve">Note that papers that do not follow the guideline will be </w:t>
      </w:r>
      <w:r w:rsidR="0037635E">
        <w:rPr>
          <w:rFonts w:ascii="Times New Roman" w:eastAsia="DFPOP-SB" w:hAnsi="Times New Roman"/>
          <w:sz w:val="20"/>
          <w:highlight w:val="yellow"/>
        </w:rPr>
        <w:t>rejected</w:t>
      </w:r>
      <w:r w:rsidRPr="00B93217">
        <w:rPr>
          <w:rFonts w:ascii="Times New Roman" w:eastAsia="DFPOP-SB" w:hAnsi="Times New Roman"/>
          <w:sz w:val="20"/>
          <w:highlight w:val="yellow"/>
        </w:rPr>
        <w:t>.</w:t>
      </w:r>
      <w:r w:rsidRPr="004A13E6">
        <w:rPr>
          <w:rFonts w:ascii="Times New Roman" w:eastAsia="DFPOP-SB" w:hAnsi="Times New Roman" w:hint="eastAsia"/>
          <w:sz w:val="20"/>
        </w:rPr>
        <w:t xml:space="preserve"> </w:t>
      </w:r>
      <w:r w:rsidRPr="004A13E6">
        <w:rPr>
          <w:rFonts w:ascii="Times New Roman" w:eastAsia="DFPOP-SB" w:hAnsi="Times New Roman"/>
          <w:sz w:val="20"/>
        </w:rPr>
        <w:t xml:space="preserve">The aim is to closely simulate the appearance of published papers in the VLSI Symposium Digests. Your manuscript should be IEEE Xplore®-compatible through PDF </w:t>
      </w:r>
      <w:proofErr w:type="spellStart"/>
      <w:r w:rsidRPr="004A13E6">
        <w:rPr>
          <w:rFonts w:ascii="Times New Roman" w:eastAsia="DFPOP-SB" w:hAnsi="Times New Roman"/>
          <w:sz w:val="20"/>
        </w:rPr>
        <w:t>eXpress</w:t>
      </w:r>
      <w:proofErr w:type="spellEnd"/>
      <w:r w:rsidRPr="004A13E6">
        <w:rPr>
          <w:rFonts w:ascii="Times New Roman" w:eastAsia="DFPOP-SB" w:hAnsi="Times New Roman"/>
          <w:sz w:val="20"/>
        </w:rPr>
        <w:t xml:space="preserve"> during submission.</w:t>
      </w:r>
    </w:p>
    <w:p w14:paraId="1EA7CD67" w14:textId="77777777" w:rsidR="00F229C8" w:rsidRPr="004A13E6" w:rsidRDefault="00F229C8" w:rsidP="00F229C8">
      <w:pPr>
        <w:snapToGrid w:val="0"/>
        <w:spacing w:line="200" w:lineRule="exact"/>
        <w:ind w:firstLineChars="100" w:firstLine="200"/>
        <w:rPr>
          <w:rFonts w:ascii="Times New Roman" w:eastAsia="DFPOP-SB" w:hAnsi="Times New Roman"/>
          <w:sz w:val="20"/>
        </w:rPr>
      </w:pPr>
      <w:r w:rsidRPr="004A13E6">
        <w:rPr>
          <w:rFonts w:ascii="Times New Roman" w:eastAsia="DFPOP-SB" w:hAnsi="Times New Roman"/>
          <w:sz w:val="20"/>
        </w:rPr>
        <w:t xml:space="preserve">Space is a precious resource in VLSI Symposium papers. Typically, there are no empty lines between section titles and text. If </w:t>
      </w:r>
      <w:r w:rsidRPr="00B93217">
        <w:rPr>
          <w:rFonts w:ascii="Times New Roman" w:eastAsia="DFPOP-SB" w:hAnsi="Times New Roman"/>
          <w:sz w:val="20"/>
        </w:rPr>
        <w:t xml:space="preserve">the text starts </w:t>
      </w:r>
      <w:r w:rsidRPr="004A13E6">
        <w:rPr>
          <w:rFonts w:ascii="Times New Roman" w:eastAsia="DFPOP-SB" w:hAnsi="Times New Roman"/>
          <w:sz w:val="20"/>
        </w:rPr>
        <w:t xml:space="preserve">on the same line as the Section title, emphasize the title in bold or italic. Subsections are rarely used but can be highlighted with </w:t>
      </w:r>
      <w:r w:rsidRPr="00B93217">
        <w:rPr>
          <w:rFonts w:ascii="Times New Roman" w:eastAsia="DFPOP-SB" w:hAnsi="Times New Roman"/>
          <w:i/>
          <w:iCs/>
          <w:sz w:val="20"/>
        </w:rPr>
        <w:t>italicized</w:t>
      </w:r>
      <w:r w:rsidRPr="004A13E6">
        <w:rPr>
          <w:rFonts w:ascii="Times New Roman" w:eastAsia="DFPOP-SB" w:hAnsi="Times New Roman"/>
          <w:sz w:val="20"/>
        </w:rPr>
        <w:t xml:space="preserve"> fonts and continued on the same line.</w:t>
      </w:r>
    </w:p>
    <w:p w14:paraId="1EA7CD68" w14:textId="66ADF22A" w:rsidR="00F229C8" w:rsidRPr="004A13E6" w:rsidRDefault="00F229C8" w:rsidP="00F229C8">
      <w:pPr>
        <w:snapToGrid w:val="0"/>
        <w:spacing w:line="200" w:lineRule="exact"/>
        <w:ind w:firstLineChars="100" w:firstLine="200"/>
        <w:rPr>
          <w:rFonts w:ascii="Times New Roman" w:eastAsia="DFPOP-SB" w:hAnsi="Times New Roman"/>
          <w:sz w:val="20"/>
        </w:rPr>
      </w:pPr>
      <w:r w:rsidRPr="004A13E6">
        <w:rPr>
          <w:rFonts w:ascii="Times New Roman" w:eastAsia="DFPOP-SB" w:hAnsi="Times New Roman"/>
          <w:sz w:val="20"/>
        </w:rPr>
        <w:t xml:space="preserve">Several past VLSI papers had issues with text in the figures too small to read when printed on paper. To address this, </w:t>
      </w:r>
      <w:r w:rsidR="0037635E" w:rsidRPr="004A13E6">
        <w:rPr>
          <w:rFonts w:ascii="Times New Roman" w:eastAsia="DFPOP-SB" w:hAnsi="Times New Roman"/>
          <w:sz w:val="20"/>
          <w:highlight w:val="yellow"/>
        </w:rPr>
        <w:t xml:space="preserve">the paper length </w:t>
      </w:r>
      <w:r w:rsidR="0037635E" w:rsidRPr="00B93217">
        <w:rPr>
          <w:rFonts w:ascii="Times New Roman" w:eastAsia="DFPOP-SB" w:hAnsi="Times New Roman"/>
          <w:sz w:val="20"/>
          <w:highlight w:val="yellow"/>
        </w:rPr>
        <w:t xml:space="preserve">has been </w:t>
      </w:r>
      <w:r w:rsidR="0037635E" w:rsidRPr="004A13E6">
        <w:rPr>
          <w:rFonts w:ascii="Times New Roman" w:eastAsia="DFPOP-SB" w:hAnsi="Times New Roman"/>
          <w:sz w:val="20"/>
          <w:highlight w:val="yellow"/>
        </w:rPr>
        <w:t xml:space="preserve">increased from 2 to 3 </w:t>
      </w:r>
      <w:r w:rsidR="0037635E" w:rsidRPr="005D39E3">
        <w:rPr>
          <w:rFonts w:ascii="Times New Roman" w:eastAsia="DFPOP-SB" w:hAnsi="Times New Roman"/>
          <w:sz w:val="20"/>
          <w:highlight w:val="yellow"/>
        </w:rPr>
        <w:t>pages since VLSI 2025</w:t>
      </w:r>
      <w:r w:rsidRPr="004A13E6">
        <w:rPr>
          <w:rFonts w:ascii="Times New Roman" w:eastAsia="DFPOP-SB" w:hAnsi="Times New Roman"/>
          <w:sz w:val="20"/>
        </w:rPr>
        <w:t xml:space="preserve">, </w:t>
      </w:r>
      <w:r w:rsidRPr="00B93217">
        <w:rPr>
          <w:rFonts w:ascii="Times New Roman" w:eastAsia="DFPOP-SB" w:hAnsi="Times New Roman"/>
          <w:sz w:val="20"/>
        </w:rPr>
        <w:t>doubling the area available for figures so that larger font sizes can be used</w:t>
      </w:r>
      <w:r w:rsidRPr="004A13E6">
        <w:rPr>
          <w:rFonts w:ascii="Times New Roman" w:eastAsia="DFPOP-SB" w:hAnsi="Times New Roman"/>
          <w:sz w:val="20"/>
        </w:rPr>
        <w:t xml:space="preserve">. The amount of information should not exceed past VLSI papers. For instance, doubling the number of figures with the same </w:t>
      </w:r>
      <w:r w:rsidRPr="00B93217">
        <w:rPr>
          <w:rFonts w:ascii="Times New Roman" w:eastAsia="DFPOP-SB" w:hAnsi="Times New Roman"/>
          <w:sz w:val="20"/>
        </w:rPr>
        <w:t xml:space="preserve">font size </w:t>
      </w:r>
      <w:r w:rsidRPr="004A13E6">
        <w:rPr>
          <w:rFonts w:ascii="Times New Roman" w:eastAsia="DFPOP-SB" w:hAnsi="Times New Roman"/>
          <w:sz w:val="20"/>
        </w:rPr>
        <w:t xml:space="preserve">as in past VLSI papers is prohibited. </w:t>
      </w:r>
      <w:r w:rsidRPr="004A13E6">
        <w:rPr>
          <w:rFonts w:ascii="Times New Roman" w:eastAsia="DFPOP-SB" w:hAnsi="Times New Roman"/>
          <w:sz w:val="20"/>
          <w:highlight w:val="yellow"/>
        </w:rPr>
        <w:t xml:space="preserve">The font size of the text in the figures must be at least 8 points. Papers that violate the font size rule </w:t>
      </w:r>
      <w:r w:rsidRPr="00B93217">
        <w:rPr>
          <w:rFonts w:ascii="Times New Roman" w:eastAsia="DFPOP-SB" w:hAnsi="Times New Roman"/>
          <w:sz w:val="20"/>
          <w:highlight w:val="yellow"/>
        </w:rPr>
        <w:t>will be rated unfavorably</w:t>
      </w:r>
      <w:r w:rsidR="0037635E">
        <w:rPr>
          <w:rFonts w:ascii="Times New Roman" w:eastAsia="DFPOP-SB" w:hAnsi="Times New Roman"/>
          <w:sz w:val="20"/>
          <w:highlight w:val="yellow"/>
        </w:rPr>
        <w:t xml:space="preserve"> or rejected</w:t>
      </w:r>
      <w:r w:rsidRPr="004A13E6">
        <w:rPr>
          <w:rFonts w:ascii="Times New Roman" w:eastAsia="DFPOP-SB" w:hAnsi="Times New Roman"/>
          <w:sz w:val="20"/>
          <w:highlight w:val="yellow"/>
        </w:rPr>
        <w:t>.</w:t>
      </w:r>
    </w:p>
    <w:p w14:paraId="1EA7CD69" w14:textId="3448387D" w:rsidR="00F229C8" w:rsidRPr="004A13E6" w:rsidRDefault="0037635E" w:rsidP="00F229C8">
      <w:pPr>
        <w:snapToGrid w:val="0"/>
        <w:spacing w:line="200" w:lineRule="exact"/>
        <w:ind w:firstLineChars="100" w:firstLine="200"/>
        <w:rPr>
          <w:rFonts w:ascii="Times New Roman" w:eastAsia="DFPOP-SB" w:hAnsi="Times New Roman"/>
          <w:sz w:val="20"/>
        </w:rPr>
      </w:pPr>
      <w:r w:rsidRPr="0037635E">
        <w:rPr>
          <w:rFonts w:ascii="Times New Roman" w:eastAsia="DFPOP-SB" w:hAnsi="Times New Roman"/>
          <w:sz w:val="20"/>
          <w:highlight w:val="yellow"/>
        </w:rPr>
        <w:t>The second and third pages are divided into a 2 x 3 grid, creating six panes which are primarily for figures, but can also be used for references if needed. These grid lines must not be removed for clarity. The main text, acknowledgments, and references should be on page 1, with the figures on the subsequent pages. If space on page 1 is insufficient, one of the six panes in page 3 can be used for references.</w:t>
      </w:r>
    </w:p>
    <w:p w14:paraId="1EA7CD6A" w14:textId="77777777" w:rsidR="00F229C8" w:rsidRPr="004A13E6" w:rsidRDefault="00F229C8" w:rsidP="00F229C8">
      <w:pPr>
        <w:snapToGrid w:val="0"/>
        <w:spacing w:line="200" w:lineRule="exact"/>
        <w:rPr>
          <w:rFonts w:ascii="Times New Roman" w:hAnsi="Times New Roman"/>
          <w:i/>
          <w:sz w:val="20"/>
        </w:rPr>
      </w:pPr>
      <w:r w:rsidRPr="004A13E6">
        <w:rPr>
          <w:rFonts w:ascii="Times New Roman" w:eastAsia="DFPOP-SB" w:hAnsi="Times New Roman"/>
          <w:i/>
          <w:sz w:val="20"/>
        </w:rPr>
        <w:t xml:space="preserve">(1) </w:t>
      </w:r>
      <w:r w:rsidRPr="004A13E6">
        <w:rPr>
          <w:rFonts w:ascii="Times New Roman" w:eastAsia="DFPOP-SB" w:hAnsi="Times New Roman" w:hint="eastAsia"/>
          <w:i/>
          <w:sz w:val="20"/>
        </w:rPr>
        <w:t>P</w:t>
      </w:r>
      <w:r w:rsidRPr="004A13E6">
        <w:rPr>
          <w:rFonts w:ascii="Times New Roman" w:eastAsia="DFPOP-SB" w:hAnsi="Times New Roman"/>
          <w:i/>
          <w:sz w:val="20"/>
        </w:rPr>
        <w:t>aper size</w:t>
      </w:r>
      <w:r w:rsidRPr="004A13E6">
        <w:rPr>
          <w:rFonts w:ascii="Times New Roman" w:eastAsia="DFPOP-SB" w:hAnsi="Times New Roman" w:hint="eastAsia"/>
          <w:i/>
          <w:sz w:val="20"/>
        </w:rPr>
        <w:t xml:space="preserve">: </w:t>
      </w:r>
      <w:r w:rsidRPr="004A13E6">
        <w:rPr>
          <w:rFonts w:ascii="Times New Roman" w:hAnsi="Times New Roman"/>
          <w:sz w:val="20"/>
        </w:rPr>
        <w:t xml:space="preserve">Prepare </w:t>
      </w:r>
      <w:r w:rsidRPr="004A13E6">
        <w:rPr>
          <w:rFonts w:ascii="Times New Roman" w:hAnsi="Times New Roman" w:hint="eastAsia"/>
          <w:sz w:val="20"/>
        </w:rPr>
        <w:t>c</w:t>
      </w:r>
      <w:r w:rsidRPr="004A13E6">
        <w:rPr>
          <w:rFonts w:ascii="Times New Roman" w:hAnsi="Times New Roman"/>
          <w:sz w:val="20"/>
        </w:rPr>
        <w:t xml:space="preserve">amera - </w:t>
      </w:r>
      <w:r w:rsidRPr="004A13E6">
        <w:rPr>
          <w:rFonts w:ascii="Times New Roman" w:hAnsi="Times New Roman" w:hint="eastAsia"/>
          <w:sz w:val="20"/>
        </w:rPr>
        <w:t>r</w:t>
      </w:r>
      <w:r w:rsidRPr="004A13E6">
        <w:rPr>
          <w:rFonts w:ascii="Times New Roman" w:hAnsi="Times New Roman"/>
          <w:sz w:val="20"/>
        </w:rPr>
        <w:t>eady paper in full size format, on A4 size or 8 1/2” x 11” (215.9 mm x 279.4 mm) paper.</w:t>
      </w:r>
    </w:p>
    <w:p w14:paraId="1EA7CD6B" w14:textId="77777777" w:rsidR="00F229C8" w:rsidRPr="004A13E6" w:rsidRDefault="00F229C8" w:rsidP="00F229C8">
      <w:pPr>
        <w:snapToGrid w:val="0"/>
        <w:spacing w:line="200" w:lineRule="exact"/>
        <w:rPr>
          <w:rFonts w:ascii="Times New Roman" w:eastAsia="DFPOP-SB" w:hAnsi="Times New Roman"/>
          <w:i/>
          <w:sz w:val="20"/>
        </w:rPr>
      </w:pPr>
      <w:r w:rsidRPr="004A13E6">
        <w:rPr>
          <w:rFonts w:ascii="Times New Roman" w:eastAsia="DFPOP-SB" w:hAnsi="Times New Roman" w:hint="eastAsia"/>
          <w:i/>
          <w:sz w:val="20"/>
        </w:rPr>
        <w:t>(2)</w:t>
      </w:r>
      <w:r w:rsidRPr="004A13E6">
        <w:rPr>
          <w:rFonts w:ascii="Times New Roman" w:eastAsia="DFPOP-SB" w:hAnsi="Times New Roman"/>
          <w:i/>
          <w:sz w:val="20"/>
        </w:rPr>
        <w:t xml:space="preserve"> Fonts: </w:t>
      </w:r>
      <w:r w:rsidRPr="004A13E6">
        <w:rPr>
          <w:rFonts w:ascii="Times New Roman" w:eastAsia="DFPOP-SB" w:hAnsi="Times New Roman"/>
          <w:sz w:val="20"/>
        </w:rPr>
        <w:t xml:space="preserve">The best results are obtained by careful and effective use of several font sizes. </w:t>
      </w:r>
      <w:r w:rsidRPr="0037635E">
        <w:rPr>
          <w:rFonts w:ascii="Times New Roman" w:hAnsi="Times New Roman"/>
          <w:sz w:val="20"/>
          <w:highlight w:val="yellow"/>
        </w:rPr>
        <w:t xml:space="preserve">Do not use fonts smaller than the fonts </w:t>
      </w:r>
      <w:smartTag w:uri="urn:schemas-microsoft-com:office:smarttags" w:element="PersonName">
        <w:r w:rsidRPr="0037635E">
          <w:rPr>
            <w:rFonts w:ascii="Times New Roman" w:hAnsi="Times New Roman"/>
            <w:sz w:val="20"/>
            <w:highlight w:val="yellow"/>
          </w:rPr>
          <w:t>sp</w:t>
        </w:r>
      </w:smartTag>
      <w:r w:rsidRPr="0037635E">
        <w:rPr>
          <w:rFonts w:ascii="Times New Roman" w:hAnsi="Times New Roman"/>
          <w:sz w:val="20"/>
          <w:highlight w:val="yellow"/>
        </w:rPr>
        <w:t>ecified in Table I</w:t>
      </w:r>
      <w:r w:rsidRPr="004A13E6">
        <w:rPr>
          <w:rFonts w:ascii="Times New Roman" w:eastAsia="DFPOP-SB" w:hAnsi="Times New Roman"/>
          <w:sz w:val="20"/>
        </w:rPr>
        <w:t>. As an aid to gauging font size, 1 point is about 0.35 mm. Use a proportional, serif font such as Times or Dutch Roman. Arial and Calibri fonts are often used for figure captions and labels.</w:t>
      </w:r>
    </w:p>
    <w:p w14:paraId="1EA7CD6C" w14:textId="77777777" w:rsidR="00F229C8" w:rsidRPr="004A13E6" w:rsidRDefault="00F229C8" w:rsidP="00F229C8">
      <w:pPr>
        <w:snapToGrid w:val="0"/>
        <w:spacing w:line="200" w:lineRule="exact"/>
        <w:rPr>
          <w:rFonts w:ascii="Times New Roman" w:eastAsia="DFPOP-SB" w:hAnsi="Times New Roman"/>
          <w:sz w:val="20"/>
        </w:rPr>
      </w:pPr>
      <w:r w:rsidRPr="004A13E6">
        <w:rPr>
          <w:rFonts w:ascii="Times New Roman" w:eastAsia="DFPOP-SB" w:hAnsi="Times New Roman" w:hint="eastAsia"/>
          <w:i/>
          <w:sz w:val="20"/>
        </w:rPr>
        <w:t>(3</w:t>
      </w:r>
      <w:r w:rsidRPr="004A13E6">
        <w:rPr>
          <w:rFonts w:ascii="Times New Roman" w:eastAsia="DFPOP-SB" w:hAnsi="Times New Roman"/>
          <w:i/>
          <w:sz w:val="20"/>
        </w:rPr>
        <w:t xml:space="preserve">)Formats: </w:t>
      </w:r>
      <w:r w:rsidRPr="004A13E6">
        <w:rPr>
          <w:rFonts w:ascii="Times New Roman" w:eastAsia="DFPOP-SB" w:hAnsi="Times New Roman"/>
          <w:sz w:val="20"/>
        </w:rPr>
        <w:t>In formatting your A4-size paper, set top margin to 20 mm (0.79 inches), bottom margin to 25 mm (0.98 inches), left margin to 14 mm (0.55 inches) and right margin to 15 mm (0.59 inches).  If you are using paper 8 1/2” x 11”, set the top margin to 10 mm (0.39 inches), bottom margin to 17.4 mm (0.69 inches), left margin to 17 mm (0.67 inches), and right margin to 17.9 mm (0.70 inches). The column width is 88 mm (3.46 inches) with 5 mm (0.20 inches) space between the two columns.</w:t>
      </w:r>
    </w:p>
    <w:p w14:paraId="1EA7CD6D" w14:textId="77777777" w:rsidR="00F229C8" w:rsidRPr="004A13E6" w:rsidRDefault="00F229C8" w:rsidP="00F229C8">
      <w:pPr>
        <w:snapToGrid w:val="0"/>
        <w:spacing w:line="200" w:lineRule="exact"/>
        <w:ind w:firstLineChars="100" w:firstLine="200"/>
        <w:rPr>
          <w:rFonts w:ascii="Times New Roman" w:eastAsia="DFPOP-SB" w:hAnsi="Times New Roman"/>
          <w:sz w:val="20"/>
        </w:rPr>
      </w:pPr>
      <w:r w:rsidRPr="004A13E6">
        <w:rPr>
          <w:rFonts w:ascii="Times New Roman" w:eastAsia="DFPOP-SB" w:hAnsi="Times New Roman"/>
          <w:sz w:val="20"/>
        </w:rPr>
        <w:t>You should left- and right-justify your columns. On the last page of your paper, try to adjust the lengths of the two columns so that they are the same. Use automatic hyphenation, if you have it. Don't forget to check spelling.</w:t>
      </w:r>
    </w:p>
    <w:p w14:paraId="1EA7CD6E" w14:textId="77777777" w:rsidR="00F229C8" w:rsidRPr="004A13E6" w:rsidRDefault="00F229C8" w:rsidP="00F229C8">
      <w:pPr>
        <w:snapToGrid w:val="0"/>
        <w:spacing w:line="200" w:lineRule="exact"/>
        <w:ind w:firstLine="180"/>
        <w:jc w:val="center"/>
        <w:rPr>
          <w:rFonts w:ascii="Times New Roman" w:eastAsia="DFPOP-SB" w:hAnsi="Times New Roman"/>
          <w:b/>
          <w:sz w:val="20"/>
        </w:rPr>
      </w:pPr>
      <w:r w:rsidRPr="004A13E6">
        <w:rPr>
          <w:rFonts w:ascii="Times New Roman" w:eastAsia="DFPOP-SB" w:hAnsi="Times New Roman"/>
          <w:b/>
          <w:sz w:val="20"/>
        </w:rPr>
        <w:t>Illustrations</w:t>
      </w:r>
    </w:p>
    <w:p w14:paraId="1EA7CD6F" w14:textId="333E0C13" w:rsidR="00F229C8" w:rsidRPr="004A13E6" w:rsidRDefault="00F229C8" w:rsidP="00F229C8">
      <w:pPr>
        <w:snapToGrid w:val="0"/>
        <w:spacing w:line="200" w:lineRule="exact"/>
        <w:ind w:firstLineChars="100" w:firstLine="200"/>
        <w:rPr>
          <w:rFonts w:ascii="Times New Roman" w:eastAsia="DFPOP-SB" w:hAnsi="Times New Roman"/>
          <w:sz w:val="20"/>
        </w:rPr>
      </w:pPr>
      <w:r w:rsidRPr="004A13E6">
        <w:rPr>
          <w:rFonts w:ascii="Times New Roman" w:eastAsia="DFPOP-SB" w:hAnsi="Times New Roman"/>
          <w:sz w:val="20"/>
          <w:highlight w:val="yellow"/>
        </w:rPr>
        <w:t>The font size of the text in the figures must be at least 8 points.</w:t>
      </w:r>
      <w:r w:rsidRPr="004A13E6">
        <w:rPr>
          <w:rFonts w:ascii="Times New Roman" w:eastAsia="DFPOP-SB" w:hAnsi="Times New Roman" w:hint="eastAsia"/>
          <w:sz w:val="20"/>
          <w:highlight w:val="yellow"/>
        </w:rPr>
        <w:t xml:space="preserve"> </w:t>
      </w:r>
      <w:r w:rsidRPr="004A13E6">
        <w:rPr>
          <w:rFonts w:ascii="Times New Roman" w:eastAsia="DFPOP-SB" w:hAnsi="Times New Roman"/>
          <w:sz w:val="20"/>
          <w:highlight w:val="yellow"/>
        </w:rPr>
        <w:t xml:space="preserve">Papers that violate the font size rule </w:t>
      </w:r>
      <w:r w:rsidRPr="00B93217">
        <w:rPr>
          <w:rFonts w:ascii="Times New Roman" w:eastAsia="DFPOP-SB" w:hAnsi="Times New Roman"/>
          <w:sz w:val="20"/>
          <w:highlight w:val="yellow"/>
        </w:rPr>
        <w:t xml:space="preserve">will be rated </w:t>
      </w:r>
      <w:r w:rsidRPr="00B93217">
        <w:rPr>
          <w:rFonts w:ascii="Times New Roman" w:eastAsia="DFPOP-SB" w:hAnsi="Times New Roman"/>
          <w:sz w:val="20"/>
          <w:highlight w:val="yellow"/>
        </w:rPr>
        <w:t>unfavorably</w:t>
      </w:r>
      <w:r w:rsidR="0037635E">
        <w:rPr>
          <w:rFonts w:ascii="Times New Roman" w:eastAsia="DFPOP-SB" w:hAnsi="Times New Roman"/>
          <w:sz w:val="20"/>
          <w:highlight w:val="yellow"/>
        </w:rPr>
        <w:t xml:space="preserve"> or rejected</w:t>
      </w:r>
      <w:r w:rsidRPr="004A13E6">
        <w:rPr>
          <w:rFonts w:ascii="Times New Roman" w:eastAsia="DFPOP-SB" w:hAnsi="Times New Roman"/>
          <w:sz w:val="20"/>
          <w:highlight w:val="yellow"/>
        </w:rPr>
        <w:t>.</w:t>
      </w:r>
      <w:r w:rsidRPr="004A13E6">
        <w:rPr>
          <w:rFonts w:ascii="Times New Roman" w:eastAsia="DFPOP-SB" w:hAnsi="Times New Roman" w:hint="eastAsia"/>
          <w:sz w:val="20"/>
        </w:rPr>
        <w:t xml:space="preserve"> </w:t>
      </w:r>
      <w:r w:rsidRPr="004A13E6">
        <w:rPr>
          <w:rFonts w:ascii="Times New Roman" w:eastAsia="DFPOP-SB" w:hAnsi="Times New Roman"/>
          <w:sz w:val="20"/>
        </w:rPr>
        <w:t xml:space="preserve">Figure captions should be below the figures; table captions should be above the tables. Use the abbreviation (e.g., </w:t>
      </w:r>
      <w:r w:rsidRPr="00B93217">
        <w:rPr>
          <w:rFonts w:ascii="Times New Roman" w:eastAsia="DFPOP-SB" w:hAnsi="Times New Roman"/>
          <w:sz w:val="20"/>
        </w:rPr>
        <w:t xml:space="preserve">“Fig.1”) </w:t>
      </w:r>
      <w:r w:rsidRPr="004A13E6">
        <w:rPr>
          <w:rFonts w:ascii="Times New Roman" w:eastAsia="DFPOP-SB" w:hAnsi="Times New Roman"/>
          <w:sz w:val="20"/>
        </w:rPr>
        <w:t>for immediate identification even at the beginning of a sentence.</w:t>
      </w:r>
      <w:r w:rsidRPr="004A13E6">
        <w:rPr>
          <w:rFonts w:ascii="Times New Roman" w:eastAsia="DFPOP-SB" w:hAnsi="Times New Roman" w:hint="eastAsia"/>
          <w:sz w:val="20"/>
        </w:rPr>
        <w:t xml:space="preserve"> </w:t>
      </w:r>
      <w:r w:rsidRPr="004A13E6">
        <w:rPr>
          <w:rFonts w:ascii="Times New Roman" w:eastAsia="DFPOP-SB" w:hAnsi="Times New Roman"/>
          <w:sz w:val="20"/>
        </w:rPr>
        <w:t xml:space="preserve">Curves in the graphs can be colored, </w:t>
      </w:r>
      <w:r w:rsidRPr="0037635E">
        <w:rPr>
          <w:rFonts w:ascii="Times New Roman" w:eastAsia="DFPOP-SB" w:hAnsi="Times New Roman"/>
          <w:sz w:val="20"/>
          <w:highlight w:val="yellow"/>
        </w:rPr>
        <w:t xml:space="preserve">but should also be legible when printed in </w:t>
      </w:r>
      <w:r w:rsidR="0037635E" w:rsidRPr="0037635E">
        <w:rPr>
          <w:rFonts w:ascii="Times New Roman" w:eastAsia="DFPOP-SB" w:hAnsi="Times New Roman"/>
          <w:sz w:val="20"/>
          <w:highlight w:val="yellow"/>
        </w:rPr>
        <w:t>black / white</w:t>
      </w:r>
      <w:r w:rsidRPr="00B93217">
        <w:rPr>
          <w:rFonts w:ascii="Times New Roman" w:eastAsia="DFPOP-SB" w:hAnsi="Times New Roman"/>
          <w:sz w:val="20"/>
        </w:rPr>
        <w:t>.</w:t>
      </w:r>
      <w:r w:rsidRPr="004A13E6">
        <w:rPr>
          <w:rFonts w:ascii="Times New Roman" w:eastAsia="DFPOP-SB" w:hAnsi="Times New Roman"/>
          <w:sz w:val="20"/>
        </w:rPr>
        <w:t xml:space="preserve"> To this end, use appropriate symbols and line styles (solid, dashed, etc.). Make sure all figures captions, legends, tick and axis labels are easily readable. </w:t>
      </w:r>
    </w:p>
    <w:p w14:paraId="1EA7CD70" w14:textId="77777777" w:rsidR="00F229C8" w:rsidRPr="004A13E6" w:rsidRDefault="00F229C8" w:rsidP="00F229C8">
      <w:pPr>
        <w:snapToGrid w:val="0"/>
        <w:spacing w:line="200" w:lineRule="exact"/>
        <w:jc w:val="center"/>
        <w:rPr>
          <w:rFonts w:ascii="Times New Roman" w:eastAsia="DFPOP-SB" w:hAnsi="Times New Roman"/>
          <w:sz w:val="20"/>
        </w:rPr>
      </w:pPr>
      <w:r w:rsidRPr="004A13E6">
        <w:rPr>
          <w:rFonts w:ascii="Times New Roman" w:eastAsia="DFPOP-SB" w:hAnsi="Times New Roman"/>
          <w:b/>
          <w:sz w:val="20"/>
        </w:rPr>
        <w:t>Helpful Hints</w:t>
      </w:r>
    </w:p>
    <w:p w14:paraId="1EA7CD71" w14:textId="06DE1640" w:rsidR="00C3490A" w:rsidRDefault="00F229C8" w:rsidP="00F229C8">
      <w:pPr>
        <w:snapToGrid w:val="0"/>
        <w:spacing w:line="200" w:lineRule="exact"/>
        <w:rPr>
          <w:rFonts w:ascii="Times New Roman" w:eastAsia="DFPOP-SB" w:hAnsi="Times New Roman"/>
          <w:sz w:val="18"/>
        </w:rPr>
      </w:pPr>
      <w:r w:rsidRPr="004A13E6">
        <w:rPr>
          <w:rFonts w:ascii="Times New Roman" w:eastAsia="DFPOP-SB" w:hAnsi="Times New Roman"/>
          <w:i/>
          <w:sz w:val="20"/>
        </w:rPr>
        <w:t>A. References</w:t>
      </w:r>
      <w:r w:rsidRPr="004A13E6">
        <w:rPr>
          <w:rFonts w:ascii="Times New Roman" w:eastAsia="DFPOP-SB" w:hAnsi="Times New Roman"/>
          <w:sz w:val="20"/>
        </w:rPr>
        <w:t xml:space="preserve">: </w:t>
      </w:r>
      <w:r w:rsidR="0037635E" w:rsidRPr="0037635E">
        <w:rPr>
          <w:rFonts w:ascii="Times New Roman" w:eastAsia="DFPOP-SB" w:hAnsi="Times New Roman"/>
          <w:sz w:val="20"/>
        </w:rPr>
        <w:t xml:space="preserve">Place a list of numbered references at the end of the paper. When references are made in the main text, the corresponding reference number should be included in square brackets [1]. The sentence punctuation follows the brackets. Cited references should unambiguously identify the source. Use complete citations if space allows, i.e., state the paper title and the names of all authors. Unpublished papers should be cited as “unpublished” [4], and accepted papers as “in press” [5]. </w:t>
      </w:r>
      <w:r w:rsidR="0037635E" w:rsidRPr="0037635E">
        <w:rPr>
          <w:rFonts w:ascii="Times New Roman" w:eastAsia="DFPOP-SB" w:hAnsi="Times New Roman"/>
          <w:b/>
          <w:bCs/>
          <w:color w:val="FF0000"/>
          <w:sz w:val="20"/>
          <w:highlight w:val="yellow"/>
        </w:rPr>
        <w:t>DOI is required for each and every reference in VLSI 2026 papers</w:t>
      </w:r>
      <w:r w:rsidR="0037635E" w:rsidRPr="0037635E">
        <w:rPr>
          <w:rFonts w:ascii="Times New Roman" w:eastAsia="DFPOP-SB" w:hAnsi="Times New Roman"/>
          <w:color w:val="FF0000"/>
          <w:sz w:val="20"/>
          <w:highlight w:val="yellow"/>
        </w:rPr>
        <w:t xml:space="preserve"> (see details in </w:t>
      </w:r>
      <w:r w:rsidR="0037635E" w:rsidRPr="0037635E">
        <w:rPr>
          <w:rFonts w:ascii="Times New Roman" w:eastAsia="DFPOP-SB" w:hAnsi="Times New Roman"/>
          <w:b/>
          <w:bCs/>
          <w:i/>
          <w:iCs/>
          <w:color w:val="FF0000"/>
          <w:sz w:val="20"/>
          <w:highlight w:val="yellow"/>
        </w:rPr>
        <w:t>References</w:t>
      </w:r>
      <w:r w:rsidR="0037635E" w:rsidRPr="0037635E">
        <w:rPr>
          <w:rFonts w:ascii="Times New Roman" w:eastAsia="DFPOP-SB" w:hAnsi="Times New Roman"/>
          <w:color w:val="FF0000"/>
          <w:sz w:val="20"/>
          <w:highlight w:val="yellow"/>
        </w:rPr>
        <w:t xml:space="preserve"> section how to add DOI and specific requirements with hyperlink)</w:t>
      </w:r>
      <w:r w:rsidR="0037635E" w:rsidRPr="0037635E">
        <w:rPr>
          <w:rFonts w:ascii="Times New Roman" w:eastAsia="DFPOP-SB" w:hAnsi="Times New Roman"/>
          <w:color w:val="FF0000"/>
          <w:sz w:val="20"/>
        </w:rPr>
        <w:t xml:space="preserve">. </w:t>
      </w:r>
      <w:r w:rsidR="0037635E" w:rsidRPr="0037635E">
        <w:rPr>
          <w:rFonts w:ascii="Times New Roman" w:eastAsia="DFPOP-SB" w:hAnsi="Times New Roman"/>
          <w:sz w:val="20"/>
        </w:rPr>
        <w:t>Capitalize only the first word in the paper title, except for proper nouns and element symbols. For papers in translated journals, give the English citation first, followed by the original foreign-language citations [6]</w:t>
      </w:r>
      <w:r w:rsidRPr="004A13E6">
        <w:rPr>
          <w:rFonts w:ascii="Times New Roman" w:eastAsia="DFPOP-SB" w:hAnsi="Times New Roman"/>
          <w:sz w:val="20"/>
        </w:rPr>
        <w:t>.</w:t>
      </w:r>
    </w:p>
    <w:p w14:paraId="1EA7CD72" w14:textId="77777777" w:rsidR="00F229C8" w:rsidRPr="004A13E6" w:rsidRDefault="00F229C8" w:rsidP="00F229C8">
      <w:pPr>
        <w:snapToGrid w:val="0"/>
        <w:spacing w:line="200" w:lineRule="exact"/>
        <w:rPr>
          <w:rFonts w:ascii="Times New Roman" w:eastAsia="DFPOP-SB" w:hAnsi="Times New Roman"/>
          <w:sz w:val="20"/>
        </w:rPr>
      </w:pPr>
      <w:r w:rsidRPr="004A13E6">
        <w:rPr>
          <w:rFonts w:ascii="Times New Roman" w:eastAsia="DFPOP-SB" w:hAnsi="Times New Roman"/>
          <w:i/>
          <w:sz w:val="20"/>
        </w:rPr>
        <w:t>B. Abbreviations and Acronyms</w:t>
      </w:r>
      <w:r w:rsidRPr="004A13E6">
        <w:rPr>
          <w:rFonts w:ascii="Times New Roman" w:eastAsia="DFPOP-SB" w:hAnsi="Times New Roman"/>
          <w:sz w:val="20"/>
        </w:rPr>
        <w:t xml:space="preserve">: Define abbreviations and acronyms the first time they are used. Acronyms such as MOSFET, ac and dc </w:t>
      </w:r>
      <w:r w:rsidRPr="00B93217">
        <w:rPr>
          <w:rFonts w:ascii="Times New Roman" w:eastAsia="DFPOP-SB" w:hAnsi="Times New Roman"/>
          <w:sz w:val="20"/>
        </w:rPr>
        <w:t xml:space="preserve">etc. </w:t>
      </w:r>
      <w:r w:rsidRPr="004A13E6">
        <w:rPr>
          <w:rFonts w:ascii="Times New Roman" w:eastAsia="DFPOP-SB" w:hAnsi="Times New Roman"/>
          <w:sz w:val="20"/>
        </w:rPr>
        <w:t>do not have to be defined. Redefine acronyms when first used in the text, even if they have been defined in the abstract.</w:t>
      </w:r>
    </w:p>
    <w:p w14:paraId="1EA7CD73" w14:textId="77777777" w:rsidR="00F229C8" w:rsidRPr="004A13E6" w:rsidRDefault="00F229C8" w:rsidP="00F229C8">
      <w:pPr>
        <w:snapToGrid w:val="0"/>
        <w:spacing w:line="200" w:lineRule="exact"/>
        <w:rPr>
          <w:rFonts w:ascii="Times New Roman" w:eastAsia="DFPOP-SB" w:hAnsi="Times New Roman"/>
          <w:sz w:val="20"/>
        </w:rPr>
      </w:pPr>
      <w:r w:rsidRPr="004A13E6">
        <w:rPr>
          <w:rFonts w:ascii="Times New Roman" w:eastAsia="DFPOP-SB" w:hAnsi="Times New Roman"/>
          <w:i/>
          <w:sz w:val="20"/>
        </w:rPr>
        <w:t>C. Equations</w:t>
      </w:r>
      <w:r w:rsidRPr="004A13E6">
        <w:rPr>
          <w:rFonts w:ascii="Times New Roman" w:eastAsia="DFPOP-SB" w:hAnsi="Times New Roman"/>
          <w:sz w:val="20"/>
        </w:rPr>
        <w:t>: Number equations consecutively with equation numbers in parentheses flush with the right margin, as in (1). To make your equations more compact, you may use the solidus (/), the exp function, or appropriate exponents. Italicize Roman symbols for quantities and variables, but not Greek symbols. Use a long dash rather than a hyphen for a minus sign. Use parentheses to avoid ambiguities in denominators. Punctuate equations with commas or periods when they are part of a sentence, like this,</w:t>
      </w:r>
    </w:p>
    <w:p w14:paraId="1EA7CD74" w14:textId="77777777" w:rsidR="00F229C8" w:rsidRPr="004A13E6" w:rsidRDefault="00F229C8" w:rsidP="00F229C8">
      <w:pPr>
        <w:keepLines/>
        <w:tabs>
          <w:tab w:val="left" w:pos="5580"/>
        </w:tabs>
        <w:snapToGrid w:val="0"/>
        <w:spacing w:line="240" w:lineRule="auto"/>
        <w:ind w:firstLineChars="300" w:firstLine="540"/>
        <w:jc w:val="right"/>
        <w:rPr>
          <w:rFonts w:ascii="Times New Roman" w:eastAsia="DFPOP-SB" w:hAnsi="Times New Roman"/>
          <w:sz w:val="18"/>
        </w:rPr>
      </w:pPr>
      <w:r w:rsidRPr="004A13E6">
        <w:rPr>
          <w:rFonts w:ascii="Times New Roman" w:eastAsia="DFPOP-SB" w:hAnsi="Times New Roman"/>
          <w:sz w:val="18"/>
        </w:rPr>
        <w:t xml:space="preserve">  </w:t>
      </w:r>
      <m:oMath>
        <m:r>
          <w:rPr>
            <w:rFonts w:ascii="Cambria Math" w:eastAsia="Cambria Math" w:hAnsi="Cambria Math"/>
            <w:sz w:val="18"/>
          </w:rPr>
          <m:t>f</m:t>
        </m:r>
        <m:d>
          <m:dPr>
            <m:ctrlPr>
              <w:rPr>
                <w:rFonts w:ascii="Cambria Math" w:eastAsia="Cambria Math" w:hAnsi="Cambria Math"/>
                <w:sz w:val="18"/>
              </w:rPr>
            </m:ctrlPr>
          </m:dPr>
          <m:e>
            <m:r>
              <w:rPr>
                <w:rFonts w:ascii="Cambria Math" w:eastAsia="Cambria Math" w:hAnsi="Cambria Math"/>
                <w:sz w:val="18"/>
              </w:rPr>
              <m:t>x</m:t>
            </m:r>
          </m:e>
        </m:d>
        <m:r>
          <w:rPr>
            <w:rFonts w:ascii="Cambria Math" w:eastAsia="Cambria Math" w:hAnsi="Cambria Math"/>
            <w:sz w:val="18"/>
          </w:rPr>
          <m:t>=</m:t>
        </m:r>
        <m:sSub>
          <m:sSubPr>
            <m:ctrlPr>
              <w:rPr>
                <w:rFonts w:ascii="Cambria Math" w:eastAsia="Cambria Math" w:hAnsi="Cambria Math"/>
                <w:sz w:val="18"/>
              </w:rPr>
            </m:ctrlPr>
          </m:sSubPr>
          <m:e>
            <m:r>
              <w:rPr>
                <w:rFonts w:ascii="Cambria Math" w:eastAsia="Cambria Math" w:hAnsi="Cambria Math"/>
                <w:sz w:val="18"/>
              </w:rPr>
              <m:t>a</m:t>
            </m:r>
          </m:e>
          <m:sub>
            <m:r>
              <w:rPr>
                <w:rFonts w:ascii="Cambria Math" w:eastAsia="Cambria Math" w:hAnsi="Cambria Math"/>
                <w:sz w:val="18"/>
              </w:rPr>
              <m:t>0</m:t>
            </m:r>
          </m:sub>
        </m:sSub>
        <m:r>
          <w:rPr>
            <w:rFonts w:ascii="Cambria Math" w:eastAsia="Cambria Math" w:hAnsi="Cambria Math"/>
            <w:sz w:val="18"/>
          </w:rPr>
          <m:t>+</m:t>
        </m:r>
        <m:nary>
          <m:naryPr>
            <m:chr m:val="∑"/>
            <m:grow m:val="1"/>
            <m:ctrlPr>
              <w:rPr>
                <w:rFonts w:ascii="Cambria Math" w:eastAsia="Cambria Math" w:hAnsi="Cambria Math"/>
                <w:sz w:val="18"/>
              </w:rPr>
            </m:ctrlPr>
          </m:naryPr>
          <m:sub>
            <m:r>
              <w:rPr>
                <w:rFonts w:ascii="Cambria Math" w:eastAsia="Cambria Math" w:hAnsi="Cambria Math"/>
                <w:sz w:val="18"/>
              </w:rPr>
              <m:t>n=1</m:t>
            </m:r>
          </m:sub>
          <m:sup>
            <m:r>
              <w:rPr>
                <w:rFonts w:ascii="Cambria Math" w:eastAsia="Cambria Math" w:hAnsi="Cambria Math"/>
                <w:sz w:val="18"/>
              </w:rPr>
              <m:t>∞</m:t>
            </m:r>
          </m:sup>
          <m:e>
            <m:d>
              <m:dPr>
                <m:ctrlPr>
                  <w:rPr>
                    <w:rFonts w:ascii="Cambria Math" w:eastAsia="Cambria Math" w:hAnsi="Cambria Math"/>
                    <w:sz w:val="18"/>
                  </w:rPr>
                </m:ctrlPr>
              </m:dPr>
              <m:e>
                <m:sSub>
                  <m:sSubPr>
                    <m:ctrlPr>
                      <w:rPr>
                        <w:rFonts w:ascii="Cambria Math" w:eastAsia="Cambria Math" w:hAnsi="Cambria Math"/>
                        <w:sz w:val="18"/>
                      </w:rPr>
                    </m:ctrlPr>
                  </m:sSubPr>
                  <m:e>
                    <m:r>
                      <w:rPr>
                        <w:rFonts w:ascii="Cambria Math" w:eastAsia="DFPOP-SB" w:hAnsi="Cambria Math"/>
                        <w:sz w:val="18"/>
                      </w:rPr>
                      <m:t>a</m:t>
                    </m:r>
                  </m:e>
                  <m:sub>
                    <m:r>
                      <w:rPr>
                        <w:rFonts w:ascii="Cambria Math" w:eastAsia="DFPOP-SB" w:hAnsi="Cambria Math"/>
                        <w:sz w:val="18"/>
                      </w:rPr>
                      <m:t>n</m:t>
                    </m:r>
                  </m:sub>
                </m:sSub>
                <m:func>
                  <m:funcPr>
                    <m:ctrlPr>
                      <w:rPr>
                        <w:rFonts w:ascii="Cambria Math" w:eastAsia="Cambria Math" w:hAnsi="Cambria Math"/>
                        <w:sz w:val="18"/>
                      </w:rPr>
                    </m:ctrlPr>
                  </m:funcPr>
                  <m:fName>
                    <m:r>
                      <m:rPr>
                        <m:sty m:val="p"/>
                      </m:rPr>
                      <w:rPr>
                        <w:rFonts w:ascii="Cambria Math" w:eastAsia="DFPOP-SB" w:hAnsi="Cambria Math"/>
                        <w:sz w:val="18"/>
                      </w:rPr>
                      <m:t>cos</m:t>
                    </m:r>
                  </m:fName>
                  <m:e>
                    <m:f>
                      <m:fPr>
                        <m:ctrlPr>
                          <w:rPr>
                            <w:rFonts w:ascii="Cambria Math" w:eastAsia="Cambria Math" w:hAnsi="Cambria Math"/>
                            <w:sz w:val="18"/>
                          </w:rPr>
                        </m:ctrlPr>
                      </m:fPr>
                      <m:num>
                        <m:r>
                          <w:rPr>
                            <w:rFonts w:ascii="Cambria Math" w:eastAsia="DFPOP-SB" w:hAnsi="Cambria Math"/>
                            <w:sz w:val="18"/>
                          </w:rPr>
                          <m:t>nπx</m:t>
                        </m:r>
                      </m:num>
                      <m:den>
                        <m:r>
                          <w:rPr>
                            <w:rFonts w:ascii="Cambria Math" w:eastAsia="DFPOP-SB" w:hAnsi="Cambria Math"/>
                            <w:sz w:val="18"/>
                          </w:rPr>
                          <m:t>L</m:t>
                        </m:r>
                      </m:den>
                    </m:f>
                  </m:e>
                </m:func>
                <m:r>
                  <w:rPr>
                    <w:rFonts w:ascii="Cambria Math" w:eastAsia="DFPOP-SB" w:hAnsi="Cambria Math"/>
                    <w:sz w:val="18"/>
                  </w:rPr>
                  <m:t>+</m:t>
                </m:r>
                <m:sSub>
                  <m:sSubPr>
                    <m:ctrlPr>
                      <w:rPr>
                        <w:rFonts w:ascii="Cambria Math" w:eastAsia="Cambria Math" w:hAnsi="Cambria Math"/>
                        <w:sz w:val="18"/>
                      </w:rPr>
                    </m:ctrlPr>
                  </m:sSubPr>
                  <m:e>
                    <m:r>
                      <w:rPr>
                        <w:rFonts w:ascii="Cambria Math" w:eastAsia="DFPOP-SB" w:hAnsi="Cambria Math"/>
                        <w:sz w:val="18"/>
                      </w:rPr>
                      <m:t>b</m:t>
                    </m:r>
                  </m:e>
                  <m:sub>
                    <m:r>
                      <w:rPr>
                        <w:rFonts w:ascii="Cambria Math" w:eastAsia="DFPOP-SB" w:hAnsi="Cambria Math"/>
                        <w:sz w:val="18"/>
                      </w:rPr>
                      <m:t>n</m:t>
                    </m:r>
                  </m:sub>
                </m:sSub>
                <m:func>
                  <m:funcPr>
                    <m:ctrlPr>
                      <w:rPr>
                        <w:rFonts w:ascii="Cambria Math" w:eastAsia="Cambria Math" w:hAnsi="Cambria Math"/>
                        <w:sz w:val="18"/>
                      </w:rPr>
                    </m:ctrlPr>
                  </m:funcPr>
                  <m:fName>
                    <m:r>
                      <m:rPr>
                        <m:sty m:val="p"/>
                      </m:rPr>
                      <w:rPr>
                        <w:rFonts w:ascii="Cambria Math" w:eastAsia="DFPOP-SB" w:hAnsi="Cambria Math"/>
                        <w:sz w:val="18"/>
                      </w:rPr>
                      <m:t>sin</m:t>
                    </m:r>
                  </m:fName>
                  <m:e>
                    <m:f>
                      <m:fPr>
                        <m:ctrlPr>
                          <w:rPr>
                            <w:rFonts w:ascii="Cambria Math" w:eastAsia="Cambria Math" w:hAnsi="Cambria Math"/>
                            <w:sz w:val="18"/>
                          </w:rPr>
                        </m:ctrlPr>
                      </m:fPr>
                      <m:num>
                        <m:r>
                          <w:rPr>
                            <w:rFonts w:ascii="Cambria Math" w:eastAsia="DFPOP-SB" w:hAnsi="Cambria Math"/>
                            <w:sz w:val="18"/>
                          </w:rPr>
                          <m:t>nπx</m:t>
                        </m:r>
                      </m:num>
                      <m:den>
                        <m:r>
                          <w:rPr>
                            <w:rFonts w:ascii="Cambria Math" w:eastAsia="DFPOP-SB" w:hAnsi="Cambria Math"/>
                            <w:sz w:val="18"/>
                          </w:rPr>
                          <m:t>L</m:t>
                        </m:r>
                      </m:den>
                    </m:f>
                  </m:e>
                </m:func>
              </m:e>
            </m:d>
            <m:r>
              <w:rPr>
                <w:rFonts w:ascii="Cambria Math" w:eastAsia="Cambria Math" w:hAnsi="Cambria Math"/>
                <w:sz w:val="18"/>
              </w:rPr>
              <m:t>.</m:t>
            </m:r>
          </m:e>
        </m:nary>
      </m:oMath>
      <w:r w:rsidRPr="004A13E6">
        <w:rPr>
          <w:rFonts w:ascii="Times New Roman" w:eastAsia="DFPOP-SB" w:hAnsi="Times New Roman"/>
          <w:sz w:val="18"/>
        </w:rPr>
        <w:t xml:space="preserve">  </w:t>
      </w:r>
      <w:r w:rsidRPr="004A13E6">
        <w:rPr>
          <w:rFonts w:ascii="Times New Roman" w:eastAsia="DFPOP-SB" w:hAnsi="Times New Roman" w:hint="eastAsia"/>
          <w:sz w:val="18"/>
        </w:rPr>
        <w:t xml:space="preserve">       </w:t>
      </w:r>
      <w:r w:rsidRPr="00B93217">
        <w:rPr>
          <w:rFonts w:ascii="Times New Roman" w:eastAsia="DFPOP-SB" w:hAnsi="Times New Roman"/>
          <w:sz w:val="18"/>
        </w:rPr>
        <w:t>(1)</w:t>
      </w:r>
    </w:p>
    <w:p w14:paraId="1EA7CD75" w14:textId="77777777" w:rsidR="00F229C8" w:rsidRPr="004A13E6" w:rsidRDefault="00F229C8" w:rsidP="00F229C8">
      <w:pPr>
        <w:snapToGrid w:val="0"/>
        <w:spacing w:line="200" w:lineRule="exact"/>
        <w:ind w:firstLineChars="100" w:firstLine="200"/>
        <w:rPr>
          <w:rFonts w:ascii="Times New Roman" w:eastAsia="DFPOP-SB" w:hAnsi="Times New Roman"/>
          <w:sz w:val="20"/>
        </w:rPr>
      </w:pPr>
      <w:r w:rsidRPr="004A13E6">
        <w:rPr>
          <w:rFonts w:ascii="Times New Roman" w:eastAsia="DFPOP-SB" w:hAnsi="Times New Roman"/>
          <w:sz w:val="20"/>
        </w:rPr>
        <w:t xml:space="preserve">Be sure that all the symbols in your equation have been defined before the equation appears or immediately </w:t>
      </w:r>
      <w:r w:rsidRPr="00B93217">
        <w:rPr>
          <w:rFonts w:ascii="Times New Roman" w:eastAsia="DFPOP-SB" w:hAnsi="Times New Roman"/>
          <w:sz w:val="20"/>
        </w:rPr>
        <w:t>afterwards</w:t>
      </w:r>
      <w:r w:rsidRPr="004A13E6">
        <w:rPr>
          <w:rFonts w:ascii="Times New Roman" w:eastAsia="DFPOP-SB" w:hAnsi="Times New Roman"/>
          <w:sz w:val="20"/>
        </w:rPr>
        <w:t>. When you refer to equations in the text, refer to (1). Do not use “Eq. (1)” or “Equation (1)” except at the beginning of a sentence: “Equation (1) is used....”</w:t>
      </w:r>
    </w:p>
    <w:p w14:paraId="1EA7CD76" w14:textId="77777777" w:rsidR="00F229C8" w:rsidRPr="004A13E6" w:rsidRDefault="00F229C8" w:rsidP="00F229C8">
      <w:pPr>
        <w:snapToGrid w:val="0"/>
        <w:spacing w:line="200" w:lineRule="exact"/>
        <w:rPr>
          <w:rFonts w:ascii="Times New Roman" w:eastAsia="DFPOP-SB" w:hAnsi="Times New Roman"/>
          <w:sz w:val="18"/>
        </w:rPr>
      </w:pPr>
      <w:r w:rsidRPr="004A13E6">
        <w:rPr>
          <w:rFonts w:ascii="Times New Roman" w:eastAsia="DFPOP-SB" w:hAnsi="Times New Roman"/>
          <w:b/>
          <w:sz w:val="20"/>
        </w:rPr>
        <w:t>Acknowledgements</w:t>
      </w:r>
      <w:r w:rsidRPr="004A13E6">
        <w:rPr>
          <w:rFonts w:ascii="Times New Roman" w:eastAsia="DFPOP-SB" w:hAnsi="Times New Roman"/>
          <w:b/>
          <w:sz w:val="18"/>
          <w:szCs w:val="18"/>
        </w:rPr>
        <w:t xml:space="preserve"> </w:t>
      </w:r>
      <w:r w:rsidRPr="004A13E6">
        <w:rPr>
          <w:rFonts w:ascii="Times New Roman" w:eastAsia="DFPOP-SB" w:hAnsi="Times New Roman"/>
          <w:sz w:val="18"/>
          <w:szCs w:val="18"/>
        </w:rPr>
        <w:t>to people, funding agencies, projects</w:t>
      </w:r>
      <w:r w:rsidRPr="004A13E6">
        <w:rPr>
          <w:rFonts w:ascii="Times New Roman" w:eastAsia="DFPOP-SB" w:hAnsi="Times New Roman"/>
          <w:b/>
          <w:sz w:val="18"/>
          <w:szCs w:val="18"/>
        </w:rPr>
        <w:t xml:space="preserve"> </w:t>
      </w:r>
      <w:r w:rsidRPr="004A13E6">
        <w:rPr>
          <w:rFonts w:ascii="Times New Roman" w:eastAsia="DFPOP-SB" w:hAnsi="Times New Roman"/>
          <w:sz w:val="18"/>
          <w:szCs w:val="18"/>
        </w:rPr>
        <w:t>can</w:t>
      </w:r>
      <w:r w:rsidRPr="004A13E6">
        <w:rPr>
          <w:rFonts w:ascii="Times New Roman" w:eastAsia="DFPOP-SB" w:hAnsi="Times New Roman"/>
          <w:b/>
          <w:sz w:val="18"/>
          <w:szCs w:val="18"/>
        </w:rPr>
        <w:t xml:space="preserve"> </w:t>
      </w:r>
      <w:r w:rsidRPr="004A13E6">
        <w:rPr>
          <w:rFonts w:ascii="Times New Roman" w:eastAsia="DFPOP-SB" w:hAnsi="Times New Roman"/>
          <w:sz w:val="18"/>
          <w:szCs w:val="18"/>
        </w:rPr>
        <w:t>appear at the end of the</w:t>
      </w:r>
      <w:r w:rsidRPr="004A13E6">
        <w:rPr>
          <w:rFonts w:ascii="Times New Roman" w:eastAsia="DFPOP-SB" w:hAnsi="Times New Roman"/>
          <w:sz w:val="18"/>
        </w:rPr>
        <w:t xml:space="preserve"> text or immediately before the references.</w:t>
      </w:r>
    </w:p>
    <w:p w14:paraId="1EA7CD77" w14:textId="77777777" w:rsidR="00F229C8" w:rsidRPr="001A295C" w:rsidRDefault="00F229C8" w:rsidP="00F229C8">
      <w:pPr>
        <w:snapToGrid w:val="0"/>
        <w:spacing w:line="200" w:lineRule="exact"/>
        <w:jc w:val="center"/>
        <w:rPr>
          <w:rFonts w:ascii="Times New Roman" w:eastAsia="DFPOP-SB" w:hAnsi="Times New Roman"/>
          <w:sz w:val="20"/>
        </w:rPr>
      </w:pPr>
      <w:r w:rsidRPr="001A295C">
        <w:rPr>
          <w:rFonts w:ascii="Times New Roman" w:eastAsia="DFPOP-SB" w:hAnsi="Times New Roman"/>
          <w:b/>
          <w:sz w:val="20"/>
        </w:rPr>
        <w:t>References</w:t>
      </w:r>
    </w:p>
    <w:p w14:paraId="693C3639" w14:textId="77777777" w:rsidR="0037635E" w:rsidRPr="001A295C" w:rsidRDefault="0037635E" w:rsidP="0037635E">
      <w:pPr>
        <w:snapToGrid w:val="0"/>
        <w:spacing w:line="200" w:lineRule="exact"/>
        <w:rPr>
          <w:rFonts w:ascii="Times New Roman" w:hAnsi="Times New Roman"/>
          <w:sz w:val="18"/>
          <w:szCs w:val="16"/>
        </w:rPr>
      </w:pPr>
      <w:r w:rsidRPr="001A295C">
        <w:rPr>
          <w:rFonts w:ascii="Times New Roman" w:hAnsi="Times New Roman"/>
          <w:sz w:val="18"/>
          <w:szCs w:val="16"/>
        </w:rPr>
        <w:t>[1]</w:t>
      </w:r>
      <w:r w:rsidRPr="001A295C">
        <w:rPr>
          <w:rFonts w:ascii="Times New Roman" w:hAnsi="Times New Roman" w:hint="eastAsia"/>
          <w:sz w:val="18"/>
          <w:szCs w:val="16"/>
        </w:rPr>
        <w:t xml:space="preserve"> </w:t>
      </w:r>
      <w:r w:rsidRPr="001A295C">
        <w:rPr>
          <w:rFonts w:ascii="Times New Roman" w:hAnsi="Times New Roman"/>
          <w:sz w:val="18"/>
          <w:szCs w:val="16"/>
        </w:rPr>
        <w:t xml:space="preserve">Z. Zhou </w:t>
      </w:r>
      <w:r w:rsidRPr="001A295C">
        <w:rPr>
          <w:rFonts w:ascii="Times New Roman" w:hAnsi="Times New Roman"/>
          <w:i/>
          <w:iCs/>
          <w:sz w:val="18"/>
          <w:szCs w:val="16"/>
        </w:rPr>
        <w:t>et al.</w:t>
      </w:r>
      <w:r w:rsidRPr="001A295C">
        <w:rPr>
          <w:rFonts w:ascii="Times New Roman" w:hAnsi="Times New Roman"/>
          <w:sz w:val="18"/>
          <w:szCs w:val="16"/>
        </w:rPr>
        <w:t xml:space="preserve">, </w:t>
      </w:r>
      <w:r w:rsidRPr="001A295C">
        <w:rPr>
          <w:rFonts w:ascii="Times New Roman" w:hAnsi="Times New Roman"/>
          <w:i/>
          <w:iCs/>
          <w:sz w:val="18"/>
          <w:szCs w:val="16"/>
        </w:rPr>
        <w:t>IEEE TED</w:t>
      </w:r>
      <w:r w:rsidRPr="001A295C">
        <w:rPr>
          <w:rFonts w:ascii="Times New Roman" w:hAnsi="Times New Roman"/>
          <w:sz w:val="18"/>
          <w:szCs w:val="16"/>
        </w:rPr>
        <w:t xml:space="preserve">, vol. 71, no. 8, pp. 4445–4452, 2024, </w:t>
      </w:r>
      <w:proofErr w:type="spellStart"/>
      <w:r w:rsidRPr="001A295C">
        <w:rPr>
          <w:rFonts w:ascii="Times New Roman" w:hAnsi="Times New Roman"/>
          <w:sz w:val="18"/>
          <w:szCs w:val="16"/>
          <w:highlight w:val="yellow"/>
        </w:rPr>
        <w:t>doi</w:t>
      </w:r>
      <w:proofErr w:type="spellEnd"/>
      <w:r w:rsidRPr="001A295C">
        <w:rPr>
          <w:rFonts w:ascii="Times New Roman" w:hAnsi="Times New Roman"/>
          <w:sz w:val="18"/>
          <w:szCs w:val="16"/>
          <w:highlight w:val="yellow"/>
        </w:rPr>
        <w:t xml:space="preserve">: </w:t>
      </w:r>
      <w:hyperlink r:id="rId7" w:tgtFrame="_blank" w:history="1">
        <w:r w:rsidRPr="001A295C">
          <w:rPr>
            <w:rFonts w:ascii="Times New Roman" w:hAnsi="Times New Roman"/>
            <w:sz w:val="18"/>
            <w:szCs w:val="16"/>
            <w:highlight w:val="yellow"/>
          </w:rPr>
          <w:t>10.1109/TED.2024.3403084</w:t>
        </w:r>
      </w:hyperlink>
      <w:r w:rsidRPr="001A295C">
        <w:rPr>
          <w:rFonts w:ascii="Times New Roman" w:hAnsi="Times New Roman"/>
          <w:sz w:val="18"/>
          <w:szCs w:val="16"/>
          <w:highlight w:val="yellow"/>
        </w:rPr>
        <w:t>.</w:t>
      </w:r>
    </w:p>
    <w:p w14:paraId="45F92084" w14:textId="77777777" w:rsidR="0037635E" w:rsidRPr="001A295C" w:rsidRDefault="0037635E" w:rsidP="0037635E">
      <w:pPr>
        <w:snapToGrid w:val="0"/>
        <w:spacing w:line="200" w:lineRule="exact"/>
        <w:jc w:val="left"/>
        <w:rPr>
          <w:rFonts w:ascii="Times New Roman" w:hAnsi="Times New Roman"/>
          <w:sz w:val="18"/>
          <w:szCs w:val="16"/>
        </w:rPr>
      </w:pPr>
      <w:r w:rsidRPr="001A295C">
        <w:rPr>
          <w:rFonts w:ascii="Times New Roman" w:hAnsi="Times New Roman"/>
          <w:sz w:val="18"/>
          <w:szCs w:val="16"/>
        </w:rPr>
        <w:t xml:space="preserve">[2] P. Jiang </w:t>
      </w:r>
      <w:r w:rsidRPr="001A295C">
        <w:rPr>
          <w:rFonts w:ascii="Times New Roman" w:hAnsi="Times New Roman"/>
          <w:i/>
          <w:iCs/>
          <w:sz w:val="18"/>
          <w:szCs w:val="16"/>
        </w:rPr>
        <w:t>et al.</w:t>
      </w:r>
      <w:r w:rsidRPr="001A295C">
        <w:rPr>
          <w:rFonts w:ascii="Times New Roman" w:hAnsi="Times New Roman"/>
          <w:sz w:val="18"/>
          <w:szCs w:val="16"/>
        </w:rPr>
        <w:t xml:space="preserve">, </w:t>
      </w:r>
      <w:r w:rsidRPr="001A295C">
        <w:rPr>
          <w:rFonts w:ascii="Times New Roman" w:hAnsi="Times New Roman"/>
          <w:i/>
          <w:iCs/>
          <w:sz w:val="18"/>
          <w:szCs w:val="16"/>
        </w:rPr>
        <w:t>IEDM</w:t>
      </w:r>
      <w:r w:rsidRPr="001A295C">
        <w:rPr>
          <w:rFonts w:ascii="Times New Roman" w:hAnsi="Times New Roman"/>
          <w:sz w:val="18"/>
          <w:szCs w:val="16"/>
        </w:rPr>
        <w:t xml:space="preserve">, 2023, pp. 1–4, </w:t>
      </w:r>
      <w:proofErr w:type="spellStart"/>
      <w:r w:rsidRPr="001A295C">
        <w:rPr>
          <w:rFonts w:ascii="Times New Roman" w:hAnsi="Times New Roman"/>
          <w:sz w:val="18"/>
          <w:szCs w:val="16"/>
          <w:highlight w:val="yellow"/>
        </w:rPr>
        <w:t>doi</w:t>
      </w:r>
      <w:proofErr w:type="spellEnd"/>
      <w:r w:rsidRPr="001A295C">
        <w:rPr>
          <w:rFonts w:ascii="Times New Roman" w:hAnsi="Times New Roman"/>
          <w:sz w:val="18"/>
          <w:szCs w:val="16"/>
          <w:highlight w:val="yellow"/>
        </w:rPr>
        <w:t>: 10.1109/LED.2024.352425</w:t>
      </w:r>
      <w:r w:rsidRPr="001A295C">
        <w:rPr>
          <w:rFonts w:ascii="Times New Roman" w:hAnsi="Times New Roman"/>
          <w:sz w:val="18"/>
          <w:szCs w:val="16"/>
        </w:rPr>
        <w:t>.</w:t>
      </w:r>
    </w:p>
    <w:p w14:paraId="016152CE" w14:textId="77777777" w:rsidR="0037635E" w:rsidRPr="005D39E3" w:rsidRDefault="0037635E" w:rsidP="0037635E">
      <w:pPr>
        <w:snapToGrid w:val="0"/>
        <w:spacing w:line="200" w:lineRule="exact"/>
        <w:jc w:val="left"/>
        <w:rPr>
          <w:rFonts w:ascii="Times New Roman" w:hAnsi="Times New Roman"/>
          <w:sz w:val="18"/>
          <w:szCs w:val="16"/>
          <w:lang w:val="fr-FR"/>
        </w:rPr>
      </w:pPr>
      <w:r w:rsidRPr="005D39E3">
        <w:rPr>
          <w:rFonts w:ascii="Times New Roman" w:hAnsi="Times New Roman"/>
          <w:sz w:val="18"/>
          <w:szCs w:val="16"/>
          <w:lang w:val="fr-FR"/>
        </w:rPr>
        <w:t>[3]</w:t>
      </w:r>
      <w:r w:rsidRPr="005D39E3">
        <w:rPr>
          <w:rFonts w:ascii="Times New Roman" w:hAnsi="Times New Roman" w:hint="eastAsia"/>
          <w:sz w:val="18"/>
          <w:szCs w:val="16"/>
          <w:lang w:val="fr-FR"/>
        </w:rPr>
        <w:t xml:space="preserve"> </w:t>
      </w:r>
      <w:r w:rsidRPr="005D39E3">
        <w:rPr>
          <w:rFonts w:ascii="Times New Roman" w:hAnsi="Times New Roman"/>
          <w:sz w:val="18"/>
          <w:szCs w:val="16"/>
          <w:lang w:val="fr-FR"/>
        </w:rPr>
        <w:t xml:space="preserve">Q. Xie </w:t>
      </w:r>
      <w:r w:rsidRPr="005D39E3">
        <w:rPr>
          <w:rFonts w:ascii="Times New Roman" w:hAnsi="Times New Roman"/>
          <w:i/>
          <w:iCs/>
          <w:sz w:val="18"/>
          <w:szCs w:val="16"/>
          <w:lang w:val="fr-FR"/>
        </w:rPr>
        <w:t>et al.</w:t>
      </w:r>
      <w:r w:rsidRPr="005D39E3">
        <w:rPr>
          <w:rFonts w:ascii="Times New Roman" w:hAnsi="Times New Roman"/>
          <w:sz w:val="18"/>
          <w:szCs w:val="16"/>
          <w:lang w:val="fr-FR"/>
        </w:rPr>
        <w:t xml:space="preserve">, </w:t>
      </w:r>
      <w:proofErr w:type="spellStart"/>
      <w:r w:rsidRPr="005D39E3">
        <w:rPr>
          <w:rFonts w:ascii="Times New Roman" w:hAnsi="Times New Roman"/>
          <w:i/>
          <w:iCs/>
          <w:sz w:val="18"/>
          <w:szCs w:val="16"/>
          <w:lang w:val="fr-FR"/>
        </w:rPr>
        <w:t>Symp</w:t>
      </w:r>
      <w:proofErr w:type="spellEnd"/>
      <w:r w:rsidRPr="005D39E3">
        <w:rPr>
          <w:rFonts w:ascii="Times New Roman" w:hAnsi="Times New Roman"/>
          <w:i/>
          <w:iCs/>
          <w:sz w:val="18"/>
          <w:szCs w:val="16"/>
          <w:lang w:val="fr-FR"/>
        </w:rPr>
        <w:t>. on VLSI</w:t>
      </w:r>
      <w:r w:rsidRPr="005D39E3">
        <w:rPr>
          <w:rFonts w:ascii="Times New Roman" w:hAnsi="Times New Roman"/>
          <w:sz w:val="18"/>
          <w:szCs w:val="16"/>
          <w:lang w:val="fr-FR"/>
        </w:rPr>
        <w:t>, 2023, pp. 1–2</w:t>
      </w:r>
      <w:r>
        <w:rPr>
          <w:rFonts w:ascii="Times New Roman" w:hAnsi="Times New Roman"/>
          <w:sz w:val="18"/>
          <w:szCs w:val="16"/>
          <w:lang w:val="fr-FR"/>
        </w:rPr>
        <w:t xml:space="preserve">, </w:t>
      </w:r>
      <w:proofErr w:type="spellStart"/>
      <w:r w:rsidRPr="00964796">
        <w:rPr>
          <w:rFonts w:ascii="Times New Roman" w:hAnsi="Times New Roman"/>
          <w:sz w:val="18"/>
          <w:szCs w:val="16"/>
          <w:highlight w:val="yellow"/>
          <w:lang w:val="fr-FR"/>
        </w:rPr>
        <w:t>doi</w:t>
      </w:r>
      <w:proofErr w:type="spellEnd"/>
      <w:r w:rsidRPr="00964796">
        <w:rPr>
          <w:rFonts w:ascii="Times New Roman" w:hAnsi="Times New Roman"/>
          <w:sz w:val="18"/>
          <w:szCs w:val="16"/>
          <w:highlight w:val="yellow"/>
          <w:lang w:val="fr-FR"/>
        </w:rPr>
        <w:t>:  10.1109/LED.2024.3368522</w:t>
      </w:r>
      <w:r>
        <w:rPr>
          <w:rFonts w:ascii="Times New Roman" w:hAnsi="Times New Roman"/>
          <w:sz w:val="18"/>
          <w:szCs w:val="16"/>
          <w:lang w:val="fr-FR"/>
        </w:rPr>
        <w:t>.</w:t>
      </w:r>
    </w:p>
    <w:p w14:paraId="0DB25D10" w14:textId="77777777" w:rsidR="0037635E" w:rsidRPr="00B93217" w:rsidRDefault="0037635E" w:rsidP="0037635E">
      <w:pPr>
        <w:snapToGrid w:val="0"/>
        <w:spacing w:line="200" w:lineRule="exact"/>
        <w:jc w:val="left"/>
        <w:rPr>
          <w:rFonts w:ascii="Times New Roman" w:hAnsi="Times New Roman"/>
          <w:sz w:val="18"/>
          <w:szCs w:val="18"/>
        </w:rPr>
      </w:pPr>
      <w:r w:rsidRPr="00B93217">
        <w:rPr>
          <w:rFonts w:ascii="Times New Roman" w:hAnsi="Times New Roman"/>
          <w:sz w:val="18"/>
          <w:szCs w:val="18"/>
        </w:rPr>
        <w:t>[4] A.</w:t>
      </w:r>
      <w:r>
        <w:rPr>
          <w:rFonts w:ascii="Times New Roman" w:hAnsi="Times New Roman"/>
          <w:sz w:val="18"/>
          <w:szCs w:val="18"/>
        </w:rPr>
        <w:t xml:space="preserve"> </w:t>
      </w:r>
      <w:r w:rsidRPr="00B93217">
        <w:rPr>
          <w:rFonts w:ascii="Times New Roman" w:hAnsi="Times New Roman"/>
          <w:sz w:val="18"/>
          <w:szCs w:val="18"/>
        </w:rPr>
        <w:t xml:space="preserve">Einstein, </w:t>
      </w:r>
      <w:r w:rsidRPr="004A13E6">
        <w:rPr>
          <w:rFonts w:ascii="Times New Roman" w:hAnsi="Times New Roman" w:hint="eastAsia"/>
          <w:sz w:val="18"/>
          <w:szCs w:val="18"/>
        </w:rPr>
        <w:t>Ph. D.</w:t>
      </w:r>
      <w:r w:rsidRPr="00B93217">
        <w:rPr>
          <w:rFonts w:ascii="Times New Roman" w:hAnsi="Times New Roman"/>
          <w:sz w:val="18"/>
          <w:szCs w:val="18"/>
        </w:rPr>
        <w:t xml:space="preserve"> dissertation, XYZ-Univ</w:t>
      </w:r>
      <w:r w:rsidRPr="004A13E6">
        <w:rPr>
          <w:rFonts w:ascii="Times New Roman" w:hAnsi="Times New Roman" w:hint="eastAsia"/>
          <w:sz w:val="18"/>
          <w:szCs w:val="18"/>
        </w:rPr>
        <w:t>.</w:t>
      </w:r>
      <w:r w:rsidRPr="00B93217">
        <w:rPr>
          <w:rFonts w:ascii="Times New Roman" w:hAnsi="Times New Roman"/>
          <w:sz w:val="18"/>
          <w:szCs w:val="18"/>
        </w:rPr>
        <w:t>,</w:t>
      </w:r>
      <w:r w:rsidRPr="004A13E6">
        <w:rPr>
          <w:rFonts w:ascii="Times New Roman" w:hAnsi="Times New Roman" w:hint="eastAsia"/>
          <w:sz w:val="18"/>
          <w:szCs w:val="18"/>
        </w:rPr>
        <w:t xml:space="preserve"> </w:t>
      </w:r>
      <w:r w:rsidRPr="00B93217">
        <w:rPr>
          <w:rFonts w:ascii="Times New Roman" w:hAnsi="Times New Roman"/>
          <w:sz w:val="18"/>
          <w:szCs w:val="18"/>
        </w:rPr>
        <w:t>Unpublished.</w:t>
      </w:r>
    </w:p>
    <w:p w14:paraId="0EA8F972" w14:textId="77777777" w:rsidR="0037635E" w:rsidRPr="00B93217" w:rsidRDefault="0037635E" w:rsidP="0037635E">
      <w:pPr>
        <w:snapToGrid w:val="0"/>
        <w:spacing w:line="200" w:lineRule="exact"/>
        <w:rPr>
          <w:rFonts w:ascii="Times New Roman" w:hAnsi="Times New Roman"/>
          <w:sz w:val="18"/>
          <w:szCs w:val="18"/>
        </w:rPr>
      </w:pPr>
      <w:r w:rsidRPr="00B93217">
        <w:rPr>
          <w:rFonts w:ascii="Times New Roman" w:hAnsi="Times New Roman"/>
          <w:sz w:val="18"/>
          <w:szCs w:val="18"/>
        </w:rPr>
        <w:t xml:space="preserve">[5] T.A. Edison, in press, </w:t>
      </w:r>
      <w:proofErr w:type="spellStart"/>
      <w:r w:rsidRPr="00B93217">
        <w:rPr>
          <w:rFonts w:ascii="Times New Roman" w:hAnsi="Times New Roman"/>
          <w:sz w:val="18"/>
          <w:szCs w:val="18"/>
        </w:rPr>
        <w:t>ABC_Journal</w:t>
      </w:r>
      <w:proofErr w:type="spellEnd"/>
      <w:r w:rsidRPr="004A13E6">
        <w:rPr>
          <w:rFonts w:ascii="Times New Roman" w:hAnsi="Times New Roman" w:hint="eastAsia"/>
          <w:sz w:val="18"/>
          <w:szCs w:val="18"/>
        </w:rPr>
        <w:t>.</w:t>
      </w:r>
    </w:p>
    <w:p w14:paraId="03764619" w14:textId="0EB302B5" w:rsidR="0037635E" w:rsidRPr="00091B13" w:rsidRDefault="0037635E" w:rsidP="0037635E">
      <w:pPr>
        <w:snapToGrid w:val="0"/>
        <w:spacing w:line="200" w:lineRule="exact"/>
        <w:rPr>
          <w:rFonts w:ascii="Times New Roman" w:hAnsi="Times New Roman"/>
          <w:sz w:val="18"/>
          <w:szCs w:val="18"/>
        </w:rPr>
      </w:pPr>
      <w:r w:rsidRPr="00B93217">
        <w:rPr>
          <w:rFonts w:ascii="Times New Roman" w:hAnsi="Times New Roman"/>
          <w:sz w:val="18"/>
          <w:szCs w:val="18"/>
        </w:rPr>
        <w:t xml:space="preserve">[6] T. Kodera, </w:t>
      </w:r>
      <w:r w:rsidRPr="001D61E4">
        <w:rPr>
          <w:rFonts w:ascii="Times New Roman" w:hAnsi="Times New Roman"/>
          <w:sz w:val="18"/>
          <w:szCs w:val="18"/>
        </w:rPr>
        <w:t>JSAP Rev. 2024 240101</w:t>
      </w:r>
      <w:r w:rsidRPr="00B93217">
        <w:rPr>
          <w:rFonts w:ascii="Times New Roman" w:hAnsi="Times New Roman"/>
          <w:sz w:val="18"/>
          <w:szCs w:val="18"/>
        </w:rPr>
        <w:t xml:space="preserve"> / </w:t>
      </w:r>
      <w:proofErr w:type="spellStart"/>
      <w:r w:rsidRPr="001D61E4">
        <w:rPr>
          <w:rFonts w:ascii="Times New Roman" w:hAnsi="Times New Roman"/>
          <w:sz w:val="18"/>
          <w:szCs w:val="18"/>
        </w:rPr>
        <w:t>Oubutsu</w:t>
      </w:r>
      <w:proofErr w:type="spellEnd"/>
      <w:r w:rsidRPr="001D61E4">
        <w:rPr>
          <w:rFonts w:ascii="Times New Roman" w:hAnsi="Times New Roman"/>
          <w:sz w:val="18"/>
          <w:szCs w:val="18"/>
        </w:rPr>
        <w:t xml:space="preserve"> 2023 p713</w:t>
      </w:r>
      <w:r w:rsidRPr="001A295C">
        <w:rPr>
          <w:rFonts w:ascii="Times New Roman" w:hAnsi="Times New Roman"/>
          <w:sz w:val="18"/>
          <w:szCs w:val="18"/>
        </w:rPr>
        <w:t>-722</w:t>
      </w:r>
      <w:r w:rsidR="001A295C" w:rsidRPr="001A295C">
        <w:rPr>
          <w:rStyle w:val="Hyperlink"/>
          <w:rFonts w:ascii="Times New Roman" w:hAnsi="Times New Roman"/>
          <w:color w:val="auto"/>
          <w:sz w:val="18"/>
          <w:szCs w:val="18"/>
        </w:rPr>
        <w:t>,</w:t>
      </w:r>
      <w:r w:rsidRPr="001A295C">
        <w:rPr>
          <w:rStyle w:val="Hyperlink"/>
          <w:rFonts w:ascii="Times New Roman" w:hAnsi="Times New Roman"/>
          <w:color w:val="auto"/>
          <w:sz w:val="18"/>
          <w:szCs w:val="18"/>
        </w:rPr>
        <w:t xml:space="preserve"> </w:t>
      </w:r>
      <w:proofErr w:type="spellStart"/>
      <w:r w:rsidRPr="001A295C">
        <w:rPr>
          <w:rStyle w:val="Hyperlink"/>
          <w:rFonts w:ascii="Times New Roman" w:hAnsi="Times New Roman"/>
          <w:color w:val="auto"/>
          <w:sz w:val="18"/>
          <w:szCs w:val="18"/>
          <w:highlight w:val="yellow"/>
          <w:u w:val="none"/>
        </w:rPr>
        <w:t>doi</w:t>
      </w:r>
      <w:proofErr w:type="spellEnd"/>
      <w:r w:rsidRPr="001A295C">
        <w:rPr>
          <w:rStyle w:val="Hyperlink"/>
          <w:rFonts w:ascii="Times New Roman" w:hAnsi="Times New Roman"/>
          <w:color w:val="auto"/>
          <w:sz w:val="18"/>
          <w:szCs w:val="18"/>
          <w:highlight w:val="yellow"/>
          <w:u w:val="none"/>
        </w:rPr>
        <w:t>:</w:t>
      </w:r>
      <w:r w:rsidRPr="001A295C">
        <w:rPr>
          <w:rFonts w:ascii="Times New Roman" w:hAnsi="Times New Roman" w:hint="eastAsia"/>
          <w:sz w:val="18"/>
          <w:szCs w:val="18"/>
          <w:highlight w:val="yellow"/>
        </w:rPr>
        <w:t> </w:t>
      </w:r>
      <w:hyperlink r:id="rId8" w:history="1">
        <w:r w:rsidRPr="001A295C">
          <w:rPr>
            <w:rStyle w:val="Hyperlink"/>
            <w:rFonts w:ascii="Times New Roman" w:hAnsi="Times New Roman" w:hint="eastAsia"/>
            <w:color w:val="auto"/>
            <w:sz w:val="18"/>
            <w:szCs w:val="18"/>
            <w:highlight w:val="yellow"/>
            <w:u w:val="none"/>
          </w:rPr>
          <w:t>https://doi.org/10.11470/jsaprev.240101</w:t>
        </w:r>
      </w:hyperlink>
      <w:r w:rsidRPr="001A295C">
        <w:t>.</w:t>
      </w:r>
    </w:p>
    <w:p w14:paraId="6B6BE756" w14:textId="77777777" w:rsidR="0037635E" w:rsidRPr="005D39E3" w:rsidRDefault="0037635E" w:rsidP="0037635E">
      <w:pPr>
        <w:snapToGrid w:val="0"/>
        <w:spacing w:line="200" w:lineRule="exact"/>
        <w:jc w:val="left"/>
        <w:rPr>
          <w:rFonts w:ascii="Times New Roman" w:hAnsi="Times New Roman"/>
          <w:sz w:val="18"/>
          <w:szCs w:val="16"/>
          <w:lang w:val="nl-BE"/>
        </w:rPr>
      </w:pPr>
      <w:r w:rsidRPr="005D39E3">
        <w:rPr>
          <w:rFonts w:ascii="Times New Roman" w:hAnsi="Times New Roman"/>
          <w:sz w:val="18"/>
          <w:szCs w:val="16"/>
          <w:lang w:val="nl-BE"/>
        </w:rPr>
        <w:t>[7]</w:t>
      </w:r>
      <w:r w:rsidRPr="005D39E3">
        <w:rPr>
          <w:rFonts w:ascii="Times New Roman" w:hAnsi="Times New Roman" w:hint="eastAsia"/>
          <w:sz w:val="18"/>
          <w:szCs w:val="16"/>
          <w:lang w:val="nl-BE"/>
        </w:rPr>
        <w:t xml:space="preserve"> </w:t>
      </w:r>
      <w:r w:rsidRPr="005D39E3">
        <w:rPr>
          <w:rFonts w:ascii="Times New Roman" w:hAnsi="Times New Roman"/>
          <w:sz w:val="18"/>
          <w:szCs w:val="16"/>
          <w:lang w:val="nl-BE"/>
        </w:rPr>
        <w:t xml:space="preserve">G. Park </w:t>
      </w:r>
      <w:r w:rsidRPr="005D39E3">
        <w:rPr>
          <w:rFonts w:ascii="Times New Roman" w:hAnsi="Times New Roman"/>
          <w:i/>
          <w:iCs/>
          <w:sz w:val="18"/>
          <w:szCs w:val="16"/>
          <w:lang w:val="nl-BE"/>
        </w:rPr>
        <w:t>et al.</w:t>
      </w:r>
      <w:r w:rsidRPr="005D39E3">
        <w:rPr>
          <w:rFonts w:ascii="Times New Roman" w:hAnsi="Times New Roman"/>
          <w:sz w:val="18"/>
          <w:szCs w:val="16"/>
          <w:lang w:val="nl-BE"/>
        </w:rPr>
        <w:t xml:space="preserve">, </w:t>
      </w:r>
      <w:r w:rsidRPr="005D39E3">
        <w:rPr>
          <w:rFonts w:ascii="Times New Roman" w:hAnsi="Times New Roman"/>
          <w:i/>
          <w:iCs/>
          <w:sz w:val="18"/>
          <w:szCs w:val="16"/>
          <w:lang w:val="nl-BE"/>
        </w:rPr>
        <w:t>ISSCC</w:t>
      </w:r>
      <w:r w:rsidRPr="005D39E3">
        <w:rPr>
          <w:rFonts w:ascii="Times New Roman" w:hAnsi="Times New Roman"/>
          <w:sz w:val="18"/>
          <w:szCs w:val="16"/>
          <w:lang w:val="nl-BE"/>
        </w:rPr>
        <w:t>, 2024, pp. 374–376</w:t>
      </w:r>
      <w:r>
        <w:rPr>
          <w:rFonts w:ascii="Times New Roman" w:hAnsi="Times New Roman"/>
          <w:sz w:val="18"/>
          <w:szCs w:val="16"/>
          <w:lang w:val="nl-BE"/>
        </w:rPr>
        <w:t xml:space="preserve">, </w:t>
      </w:r>
      <w:proofErr w:type="spellStart"/>
      <w:r w:rsidRPr="00964796">
        <w:rPr>
          <w:rFonts w:ascii="Times New Roman" w:hAnsi="Times New Roman"/>
          <w:sz w:val="18"/>
          <w:szCs w:val="16"/>
          <w:highlight w:val="yellow"/>
          <w:lang w:val="nl-BE"/>
        </w:rPr>
        <w:t>doi</w:t>
      </w:r>
      <w:proofErr w:type="spellEnd"/>
      <w:r w:rsidRPr="00964796">
        <w:rPr>
          <w:rFonts w:ascii="Times New Roman" w:hAnsi="Times New Roman"/>
          <w:sz w:val="18"/>
          <w:szCs w:val="16"/>
          <w:highlight w:val="yellow"/>
          <w:lang w:val="nl-BE"/>
        </w:rPr>
        <w:t>: 10.1109/ISSCC49657.2024.10454487</w:t>
      </w:r>
      <w:r>
        <w:rPr>
          <w:rFonts w:ascii="Times New Roman" w:hAnsi="Times New Roman"/>
          <w:sz w:val="18"/>
          <w:szCs w:val="16"/>
          <w:lang w:val="nl-BE"/>
        </w:rPr>
        <w:t>.</w:t>
      </w:r>
    </w:p>
    <w:p w14:paraId="1EA7CD83" w14:textId="4709F8C3" w:rsidR="00F229C8" w:rsidRPr="0037635E" w:rsidRDefault="0037635E" w:rsidP="0037635E">
      <w:pPr>
        <w:snapToGrid w:val="0"/>
        <w:spacing w:line="200" w:lineRule="exact"/>
        <w:jc w:val="left"/>
        <w:rPr>
          <w:rFonts w:ascii="Times New Roman" w:hAnsi="Times New Roman"/>
          <w:i/>
          <w:sz w:val="20"/>
          <w:szCs w:val="18"/>
          <w:lang w:val="fr-FR" w:eastAsia="zh-TW"/>
        </w:rPr>
      </w:pPr>
      <w:r w:rsidRPr="005D39E3">
        <w:rPr>
          <w:rFonts w:ascii="Times New Roman" w:hAnsi="Times New Roman"/>
          <w:sz w:val="18"/>
          <w:szCs w:val="16"/>
          <w:lang w:val="fr-FR"/>
        </w:rPr>
        <w:t>[8]</w:t>
      </w:r>
      <w:r w:rsidRPr="005D39E3">
        <w:rPr>
          <w:rFonts w:ascii="Times New Roman" w:hAnsi="Times New Roman" w:hint="eastAsia"/>
          <w:sz w:val="18"/>
          <w:szCs w:val="16"/>
          <w:lang w:val="fr-FR"/>
        </w:rPr>
        <w:t xml:space="preserve"> </w:t>
      </w:r>
      <w:r w:rsidRPr="005D39E3">
        <w:rPr>
          <w:rFonts w:ascii="Times New Roman" w:hAnsi="Times New Roman"/>
          <w:sz w:val="18"/>
          <w:szCs w:val="16"/>
          <w:lang w:val="fr-FR"/>
        </w:rPr>
        <w:t xml:space="preserve">N. Zeng </w:t>
      </w:r>
      <w:r w:rsidRPr="005D39E3">
        <w:rPr>
          <w:rFonts w:ascii="Times New Roman" w:hAnsi="Times New Roman"/>
          <w:i/>
          <w:iCs/>
          <w:sz w:val="18"/>
          <w:szCs w:val="16"/>
          <w:lang w:val="fr-FR"/>
        </w:rPr>
        <w:t>et al.</w:t>
      </w:r>
      <w:r w:rsidRPr="005D39E3">
        <w:rPr>
          <w:rFonts w:ascii="Times New Roman" w:hAnsi="Times New Roman"/>
          <w:sz w:val="18"/>
          <w:szCs w:val="16"/>
          <w:lang w:val="fr-FR"/>
        </w:rPr>
        <w:t xml:space="preserve">, </w:t>
      </w:r>
      <w:proofErr w:type="spellStart"/>
      <w:r w:rsidRPr="005D39E3">
        <w:rPr>
          <w:rFonts w:ascii="Times New Roman" w:hAnsi="Times New Roman"/>
          <w:i/>
          <w:iCs/>
          <w:sz w:val="18"/>
          <w:szCs w:val="16"/>
          <w:lang w:val="fr-FR"/>
        </w:rPr>
        <w:t>Symp</w:t>
      </w:r>
      <w:proofErr w:type="spellEnd"/>
      <w:r w:rsidRPr="005D39E3">
        <w:rPr>
          <w:rFonts w:ascii="Times New Roman" w:hAnsi="Times New Roman"/>
          <w:i/>
          <w:iCs/>
          <w:sz w:val="18"/>
          <w:szCs w:val="16"/>
          <w:lang w:val="fr-FR"/>
        </w:rPr>
        <w:t>. on VLSI</w:t>
      </w:r>
      <w:r w:rsidRPr="005D39E3">
        <w:rPr>
          <w:rFonts w:ascii="Times New Roman" w:hAnsi="Times New Roman"/>
          <w:sz w:val="18"/>
          <w:szCs w:val="16"/>
          <w:lang w:val="fr-FR"/>
        </w:rPr>
        <w:t>, 2023, pp. 1–2</w:t>
      </w:r>
      <w:r>
        <w:rPr>
          <w:rFonts w:ascii="Times New Roman" w:hAnsi="Times New Roman"/>
          <w:sz w:val="18"/>
          <w:szCs w:val="16"/>
          <w:lang w:val="fr-FR"/>
        </w:rPr>
        <w:t xml:space="preserve">, </w:t>
      </w:r>
      <w:proofErr w:type="spellStart"/>
      <w:r w:rsidRPr="00964796">
        <w:rPr>
          <w:rFonts w:ascii="Times New Roman" w:hAnsi="Times New Roman"/>
          <w:sz w:val="18"/>
          <w:szCs w:val="16"/>
          <w:highlight w:val="yellow"/>
          <w:lang w:val="fr-FR"/>
        </w:rPr>
        <w:t>doi</w:t>
      </w:r>
      <w:proofErr w:type="spellEnd"/>
      <w:r w:rsidRPr="00964796">
        <w:rPr>
          <w:rFonts w:ascii="Times New Roman" w:hAnsi="Times New Roman"/>
          <w:sz w:val="18"/>
          <w:szCs w:val="16"/>
          <w:highlight w:val="yellow"/>
          <w:lang w:val="fr-FR"/>
        </w:rPr>
        <w:t>: 10.1109/ESSDERC59256.2023.10268548</w:t>
      </w:r>
      <w:r>
        <w:rPr>
          <w:rFonts w:ascii="Times New Roman" w:hAnsi="Times New Roman"/>
          <w:sz w:val="18"/>
          <w:szCs w:val="16"/>
          <w:lang w:val="fr-FR"/>
        </w:rPr>
        <w:t>.</w:t>
      </w:r>
    </w:p>
    <w:p w14:paraId="1EA7CD85" w14:textId="64992EB9" w:rsidR="00F229C8" w:rsidRPr="0037635E" w:rsidRDefault="0037635E" w:rsidP="0037635E">
      <w:pPr>
        <w:snapToGrid w:val="0"/>
        <w:spacing w:line="200" w:lineRule="exact"/>
        <w:rPr>
          <w:lang w:val="fr-FR"/>
        </w:rPr>
        <w:sectPr w:rsidR="00F229C8" w:rsidRPr="0037635E" w:rsidSect="00F229C8">
          <w:type w:val="continuous"/>
          <w:pgSz w:w="12240" w:h="15840" w:code="1"/>
          <w:pgMar w:top="567" w:right="1015" w:bottom="987" w:left="964" w:header="851" w:footer="992" w:gutter="0"/>
          <w:cols w:num="2" w:space="425"/>
          <w:docGrid w:type="lines" w:linePitch="360"/>
        </w:sectPr>
      </w:pPr>
      <w:r w:rsidRPr="004A13E6">
        <w:rPr>
          <w:rFonts w:ascii="Times New Roman" w:eastAsia="DFPOP-SB" w:hAnsi="Times New Roman"/>
          <w:b/>
          <w:noProof/>
          <w:sz w:val="28"/>
        </w:rPr>
        <mc:AlternateContent>
          <mc:Choice Requires="wps">
            <w:drawing>
              <wp:anchor distT="45720" distB="45720" distL="114300" distR="114300" simplePos="0" relativeHeight="251663360" behindDoc="0" locked="0" layoutInCell="1" allowOverlap="1" wp14:anchorId="23E6DF5F" wp14:editId="378259B3">
                <wp:simplePos x="0" y="0"/>
                <wp:positionH relativeFrom="margin">
                  <wp:align>right</wp:align>
                </wp:positionH>
                <wp:positionV relativeFrom="paragraph">
                  <wp:posOffset>32385</wp:posOffset>
                </wp:positionV>
                <wp:extent cx="3086100" cy="426720"/>
                <wp:effectExtent l="0" t="0" r="19050" b="11430"/>
                <wp:wrapNone/>
                <wp:docPr id="7156654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26720"/>
                        </a:xfrm>
                        <a:prstGeom prst="rect">
                          <a:avLst/>
                        </a:prstGeom>
                        <a:solidFill>
                          <a:srgbClr val="FFFFFF"/>
                        </a:solidFill>
                        <a:ln w="9525">
                          <a:solidFill>
                            <a:srgbClr val="000000"/>
                          </a:solidFill>
                          <a:miter lim="800000"/>
                          <a:headEnd/>
                          <a:tailEnd/>
                        </a:ln>
                      </wps:spPr>
                      <wps:txbx>
                        <w:txbxContent>
                          <w:p w14:paraId="73348E52" w14:textId="77777777" w:rsidR="0037635E" w:rsidRDefault="0037635E" w:rsidP="0037635E">
                            <w:pPr>
                              <w:spacing w:line="0" w:lineRule="atLeast"/>
                              <w:jc w:val="left"/>
                              <w:rPr>
                                <w:rFonts w:ascii="Times New Roman" w:eastAsia="DFPOP-SB" w:hAnsi="Times New Roman"/>
                                <w:b/>
                                <w:color w:val="FF0000"/>
                                <w:sz w:val="18"/>
                                <w:szCs w:val="18"/>
                                <w:highlight w:val="yellow"/>
                              </w:rPr>
                            </w:pPr>
                            <w:r w:rsidRPr="001F0D53">
                              <w:rPr>
                                <w:rFonts w:ascii="Times New Roman" w:eastAsia="DFPOP-SB" w:hAnsi="Times New Roman"/>
                                <w:b/>
                                <w:color w:val="FF0000"/>
                                <w:sz w:val="18"/>
                                <w:szCs w:val="18"/>
                                <w:highlight w:val="yellow"/>
                              </w:rPr>
                              <w:t>DOI is required for each and every reference (except</w:t>
                            </w:r>
                            <w:r>
                              <w:rPr>
                                <w:rFonts w:ascii="Times New Roman" w:eastAsia="DFPOP-SB" w:hAnsi="Times New Roman"/>
                                <w:b/>
                                <w:color w:val="FF0000"/>
                                <w:sz w:val="18"/>
                                <w:szCs w:val="18"/>
                                <w:highlight w:val="yellow"/>
                              </w:rPr>
                              <w:t xml:space="preserve"> unpublished references). The hyperlink to DOI must be removed, as above examples, to comply with PDF </w:t>
                            </w:r>
                            <w:r>
                              <w:rPr>
                                <w:rFonts w:ascii="Times New Roman" w:eastAsia="DFPOP-SB" w:hAnsi="Times New Roman"/>
                                <w:b/>
                                <w:color w:val="FF0000"/>
                                <w:sz w:val="18"/>
                                <w:szCs w:val="18"/>
                                <w:highlight w:val="yellow"/>
                              </w:rPr>
                              <w:t>eXpress.</w:t>
                            </w:r>
                          </w:p>
                          <w:p w14:paraId="4244D474" w14:textId="77777777" w:rsidR="0037635E" w:rsidRDefault="0037635E" w:rsidP="0037635E">
                            <w:pPr>
                              <w:jc w:val="left"/>
                              <w:rPr>
                                <w:rFonts w:ascii="Times New Roman" w:eastAsia="DFPOP-SB" w:hAnsi="Times New Roman"/>
                                <w:b/>
                                <w:color w:val="FF0000"/>
                                <w:sz w:val="18"/>
                                <w:szCs w:val="18"/>
                                <w:highlight w:val="yellow"/>
                              </w:rPr>
                            </w:pPr>
                          </w:p>
                          <w:p w14:paraId="659738EF" w14:textId="77777777" w:rsidR="0037635E" w:rsidRPr="00964796" w:rsidRDefault="0037635E" w:rsidP="0037635E">
                            <w:pPr>
                              <w:jc w:val="left"/>
                              <w:rPr>
                                <w:rFonts w:ascii="Arial" w:hAnsi="Arial" w:cs="Arial"/>
                                <w:b/>
                                <w:bCs/>
                                <w:sz w:val="18"/>
                                <w:szCs w:val="18"/>
                              </w:rPr>
                            </w:pPr>
                            <w:r w:rsidRPr="001F0D53">
                              <w:rPr>
                                <w:rFonts w:ascii="Times New Roman" w:eastAsia="DFPOP-SB" w:hAnsi="Times New Roman"/>
                                <w:b/>
                                <w:color w:val="FF0000"/>
                                <w:sz w:val="18"/>
                                <w:szCs w:val="18"/>
                                <w:highlight w:val="yellow"/>
                              </w:rPr>
                              <w:t xml:space="preserve"> references unpublished)</w:t>
                            </w:r>
                            <w:r w:rsidRPr="001F0D53">
                              <w:rPr>
                                <w:rFonts w:ascii="Times New Roman" w:eastAsia="DFPOP-SB" w:hAnsi="Times New Roman"/>
                                <w:b/>
                                <w:sz w:val="18"/>
                                <w:szCs w:val="18"/>
                              </w:rPr>
                              <w:t>.</w:t>
                            </w:r>
                            <w:r w:rsidRPr="00964796">
                              <w:rPr>
                                <w:rFonts w:ascii="Arial" w:hAnsi="Arial" w:cs="Arial"/>
                                <w:b/>
                                <w:bCs/>
                                <w:sz w:val="18"/>
                                <w:szCs w:val="18"/>
                                <w:highlight w:val="yellow"/>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DF5F" id="_x0000_s1027" type="#_x0000_t202" style="position:absolute;left:0;text-align:left;margin-left:191.8pt;margin-top:2.55pt;width:243pt;height:33.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">
                <v:textbox inset="0,0,0,0">
                  <w:txbxContent>
                    <w:p w14:paraId="73348E52" w14:textId="77777777" w:rsidR="0037635E" w:rsidRDefault="0037635E" w:rsidP="0037635E">
                      <w:pPr>
                        <w:spacing w:line="0" w:lineRule="atLeast"/>
                        <w:jc w:val="left"/>
                        <w:rPr>
                          <w:rFonts w:ascii="Times New Roman" w:eastAsia="DFPOP-SB" w:hAnsi="Times New Roman"/>
                          <w:b/>
                          <w:color w:val="FF0000"/>
                          <w:sz w:val="18"/>
                          <w:szCs w:val="18"/>
                          <w:highlight w:val="yellow"/>
                        </w:rPr>
                      </w:pPr>
                      <w:r w:rsidRPr="001F0D53">
                        <w:rPr>
                          <w:rFonts w:ascii="Times New Roman" w:eastAsia="DFPOP-SB" w:hAnsi="Times New Roman"/>
                          <w:b/>
                          <w:color w:val="FF0000"/>
                          <w:sz w:val="18"/>
                          <w:szCs w:val="18"/>
                          <w:highlight w:val="yellow"/>
                        </w:rPr>
                        <w:t>DOI is required for each and every reference (except</w:t>
                      </w:r>
                      <w:r>
                        <w:rPr>
                          <w:rFonts w:ascii="Times New Roman" w:eastAsia="DFPOP-SB" w:hAnsi="Times New Roman"/>
                          <w:b/>
                          <w:color w:val="FF0000"/>
                          <w:sz w:val="18"/>
                          <w:szCs w:val="18"/>
                          <w:highlight w:val="yellow"/>
                        </w:rPr>
                        <w:t xml:space="preserve"> unpublished references). The hyperlink to DOI must be removed, as above examples, to comply with PDF </w:t>
                      </w:r>
                      <w:r>
                        <w:rPr>
                          <w:rFonts w:ascii="Times New Roman" w:eastAsia="DFPOP-SB" w:hAnsi="Times New Roman"/>
                          <w:b/>
                          <w:color w:val="FF0000"/>
                          <w:sz w:val="18"/>
                          <w:szCs w:val="18"/>
                          <w:highlight w:val="yellow"/>
                        </w:rPr>
                        <w:t>eXpress.</w:t>
                      </w:r>
                    </w:p>
                    <w:p w14:paraId="4244D474" w14:textId="77777777" w:rsidR="0037635E" w:rsidRDefault="0037635E" w:rsidP="0037635E">
                      <w:pPr>
                        <w:jc w:val="left"/>
                        <w:rPr>
                          <w:rFonts w:ascii="Times New Roman" w:eastAsia="DFPOP-SB" w:hAnsi="Times New Roman"/>
                          <w:b/>
                          <w:color w:val="FF0000"/>
                          <w:sz w:val="18"/>
                          <w:szCs w:val="18"/>
                          <w:highlight w:val="yellow"/>
                        </w:rPr>
                      </w:pPr>
                    </w:p>
                    <w:p w14:paraId="659738EF" w14:textId="77777777" w:rsidR="0037635E" w:rsidRPr="00964796" w:rsidRDefault="0037635E" w:rsidP="0037635E">
                      <w:pPr>
                        <w:jc w:val="left"/>
                        <w:rPr>
                          <w:rFonts w:ascii="Arial" w:hAnsi="Arial" w:cs="Arial"/>
                          <w:b/>
                          <w:bCs/>
                          <w:sz w:val="18"/>
                          <w:szCs w:val="18"/>
                        </w:rPr>
                      </w:pPr>
                      <w:r w:rsidRPr="001F0D53">
                        <w:rPr>
                          <w:rFonts w:ascii="Times New Roman" w:eastAsia="DFPOP-SB" w:hAnsi="Times New Roman"/>
                          <w:b/>
                          <w:color w:val="FF0000"/>
                          <w:sz w:val="18"/>
                          <w:szCs w:val="18"/>
                          <w:highlight w:val="yellow"/>
                        </w:rPr>
                        <w:t xml:space="preserve"> references unpublished)</w:t>
                      </w:r>
                      <w:r w:rsidRPr="001F0D53">
                        <w:rPr>
                          <w:rFonts w:ascii="Times New Roman" w:eastAsia="DFPOP-SB" w:hAnsi="Times New Roman"/>
                          <w:b/>
                          <w:sz w:val="18"/>
                          <w:szCs w:val="18"/>
                        </w:rPr>
                        <w:t>.</w:t>
                      </w:r>
                      <w:r w:rsidRPr="00964796">
                        <w:rPr>
                          <w:rFonts w:ascii="Arial" w:hAnsi="Arial" w:cs="Arial"/>
                          <w:b/>
                          <w:bCs/>
                          <w:sz w:val="18"/>
                          <w:szCs w:val="18"/>
                          <w:highlight w:val="yellow"/>
                        </w:rPr>
                        <w:t>.</w:t>
                      </w:r>
                    </w:p>
                  </w:txbxContent>
                </v:textbox>
                <w10:wrap anchorx="margin"/>
              </v:shape>
            </w:pict>
          </mc:Fallback>
        </mc:AlternateContent>
      </w:r>
      <w:r w:rsidR="00F229C8" w:rsidRPr="0037635E">
        <w:rPr>
          <w:rFonts w:ascii="Times New Roman" w:hAnsi="Times New Roman"/>
          <w:b/>
          <w:lang w:val="fr-FR"/>
        </w:rPr>
        <w:br w:type="page"/>
      </w:r>
    </w:p>
    <w:tbl>
      <w:tblPr>
        <w:tblStyle w:val="TableGrid"/>
        <w:tblW w:w="10262" w:type="dxa"/>
        <w:tblInd w:w="-5" w:type="dxa"/>
        <w:tblLayout w:type="fixed"/>
        <w:tblLook w:val="04A0" w:firstRow="1" w:lastRow="0" w:firstColumn="1" w:lastColumn="0" w:noHBand="0" w:noVBand="1"/>
      </w:tblPr>
      <w:tblGrid>
        <w:gridCol w:w="5131"/>
        <w:gridCol w:w="5131"/>
      </w:tblGrid>
      <w:tr w:rsidR="00F229C8" w:rsidRPr="004A13E6" w14:paraId="1EA7CDB7" w14:textId="77777777" w:rsidTr="009E3191">
        <w:trPr>
          <w:cantSplit/>
          <w:trHeight w:hRule="exact" w:val="4757"/>
        </w:trPr>
        <w:tc>
          <w:tcPr>
            <w:tcW w:w="5131" w:type="dxa"/>
            <w:vAlign w:val="bottom"/>
          </w:tcPr>
          <w:p w14:paraId="1EA7CD86" w14:textId="77777777" w:rsidR="00F229C8" w:rsidRPr="004A13E6" w:rsidRDefault="00F229C8" w:rsidP="00452AB8">
            <w:pPr>
              <w:snapToGrid w:val="0"/>
              <w:spacing w:line="200" w:lineRule="exact"/>
              <w:jc w:val="center"/>
              <w:rPr>
                <w:rFonts w:ascii="Times New Roman" w:eastAsia="DFPOP-SB" w:hAnsi="Times New Roman"/>
                <w:sz w:val="20"/>
              </w:rPr>
            </w:pPr>
            <w:r w:rsidRPr="0037635E">
              <w:rPr>
                <w:rFonts w:ascii="Times New Roman" w:eastAsia="DFPOP-SB" w:hAnsi="Times New Roman"/>
                <w:sz w:val="18"/>
                <w:highlight w:val="yellow"/>
              </w:rPr>
              <w:lastRenderedPageBreak/>
              <w:t>TABLE I</w:t>
            </w:r>
            <w:r w:rsidRPr="0037635E">
              <w:rPr>
                <w:rFonts w:ascii="Times New Roman" w:eastAsia="DFPOP-SB" w:hAnsi="Times New Roman" w:hint="eastAsia"/>
                <w:sz w:val="18"/>
                <w:highlight w:val="yellow"/>
              </w:rPr>
              <w:t>. F</w:t>
            </w:r>
            <w:r w:rsidRPr="0037635E">
              <w:rPr>
                <w:rFonts w:ascii="Times New Roman" w:eastAsia="DFPOP-SB" w:hAnsi="Times New Roman"/>
                <w:sz w:val="18"/>
                <w:highlight w:val="yellow"/>
              </w:rPr>
              <w:t>ont sizes for camera-ready papers</w:t>
            </w:r>
          </w:p>
          <w:p w14:paraId="1EA7CD87" w14:textId="77777777" w:rsidR="00F229C8" w:rsidRPr="004A13E6" w:rsidRDefault="00F229C8" w:rsidP="00452AB8">
            <w:pPr>
              <w:snapToGrid w:val="0"/>
              <w:spacing w:line="200" w:lineRule="exact"/>
              <w:jc w:val="center"/>
              <w:rPr>
                <w:rFonts w:ascii="Times New Roman" w:eastAsia="DFPOP-SB" w:hAnsi="Times New Roman"/>
                <w:sz w:val="18"/>
              </w:rPr>
            </w:pPr>
          </w:p>
          <w:tbl>
            <w:tblPr>
              <w:tblW w:w="0" w:type="auto"/>
              <w:jc w:val="right"/>
              <w:tblLayout w:type="fixed"/>
              <w:tblCellMar>
                <w:left w:w="99" w:type="dxa"/>
                <w:right w:w="99" w:type="dxa"/>
              </w:tblCellMar>
              <w:tblLook w:val="0000" w:firstRow="0" w:lastRow="0" w:firstColumn="0" w:lastColumn="0" w:noHBand="0" w:noVBand="0"/>
            </w:tblPr>
            <w:tblGrid>
              <w:gridCol w:w="696"/>
              <w:gridCol w:w="606"/>
              <w:gridCol w:w="654"/>
              <w:gridCol w:w="2881"/>
            </w:tblGrid>
            <w:tr w:rsidR="00F229C8" w:rsidRPr="004A13E6" w14:paraId="1EA7CD8C" w14:textId="77777777" w:rsidTr="00452AB8">
              <w:trPr>
                <w:cantSplit/>
                <w:jc w:val="right"/>
              </w:trPr>
              <w:tc>
                <w:tcPr>
                  <w:tcW w:w="696" w:type="dxa"/>
                  <w:tcBorders>
                    <w:top w:val="single" w:sz="6" w:space="0" w:color="auto"/>
                    <w:bottom w:val="single" w:sz="6" w:space="0" w:color="auto"/>
                  </w:tcBorders>
                </w:tcPr>
                <w:p w14:paraId="1EA7CD88" w14:textId="77777777" w:rsidR="00F229C8" w:rsidRPr="004A13E6" w:rsidRDefault="00F229C8" w:rsidP="00452AB8">
                  <w:pPr>
                    <w:snapToGrid w:val="0"/>
                    <w:spacing w:line="200" w:lineRule="exact"/>
                    <w:jc w:val="right"/>
                    <w:rPr>
                      <w:rFonts w:ascii="Times New Roman" w:eastAsia="DFPOP-SB" w:hAnsi="Times New Roman"/>
                      <w:sz w:val="20"/>
                    </w:rPr>
                  </w:pPr>
                  <w:r w:rsidRPr="004A13E6">
                    <w:rPr>
                      <w:rFonts w:ascii="Times New Roman" w:eastAsia="DFPOP-SB" w:hAnsi="Times New Roman"/>
                      <w:sz w:val="20"/>
                    </w:rPr>
                    <w:t>Font Size</w:t>
                  </w:r>
                </w:p>
              </w:tc>
              <w:tc>
                <w:tcPr>
                  <w:tcW w:w="606" w:type="dxa"/>
                  <w:tcBorders>
                    <w:top w:val="single" w:sz="6" w:space="0" w:color="auto"/>
                    <w:bottom w:val="single" w:sz="6" w:space="0" w:color="auto"/>
                  </w:tcBorders>
                </w:tcPr>
                <w:p w14:paraId="1EA7CD89" w14:textId="77777777" w:rsidR="00F229C8" w:rsidRPr="004A13E6" w:rsidRDefault="00F229C8" w:rsidP="00452AB8">
                  <w:pPr>
                    <w:snapToGrid w:val="0"/>
                    <w:spacing w:line="200" w:lineRule="exact"/>
                    <w:jc w:val="center"/>
                    <w:rPr>
                      <w:rFonts w:ascii="Times New Roman" w:eastAsia="DFPOP-SB" w:hAnsi="Times New Roman"/>
                      <w:sz w:val="20"/>
                    </w:rPr>
                  </w:pPr>
                  <w:r w:rsidRPr="004A13E6">
                    <w:rPr>
                      <w:rFonts w:ascii="Times New Roman" w:eastAsia="DFPOP-SB" w:hAnsi="Times New Roman"/>
                      <w:sz w:val="20"/>
                    </w:rPr>
                    <w:t>Bold</w:t>
                  </w:r>
                </w:p>
              </w:tc>
              <w:tc>
                <w:tcPr>
                  <w:tcW w:w="654" w:type="dxa"/>
                  <w:tcBorders>
                    <w:top w:val="single" w:sz="6" w:space="0" w:color="auto"/>
                    <w:bottom w:val="single" w:sz="6" w:space="0" w:color="auto"/>
                  </w:tcBorders>
                </w:tcPr>
                <w:p w14:paraId="1EA7CD8A" w14:textId="77777777" w:rsidR="00F229C8" w:rsidRPr="004A13E6" w:rsidRDefault="00F229C8" w:rsidP="00452AB8">
                  <w:pPr>
                    <w:snapToGrid w:val="0"/>
                    <w:spacing w:line="200" w:lineRule="exact"/>
                    <w:jc w:val="center"/>
                    <w:rPr>
                      <w:rFonts w:ascii="Times New Roman" w:eastAsia="DFPOP-SB" w:hAnsi="Times New Roman"/>
                      <w:sz w:val="20"/>
                    </w:rPr>
                  </w:pPr>
                  <w:r w:rsidRPr="004A13E6">
                    <w:rPr>
                      <w:rFonts w:ascii="Times New Roman" w:eastAsia="DFPOP-SB" w:hAnsi="Times New Roman"/>
                      <w:sz w:val="20"/>
                    </w:rPr>
                    <w:t>Italic</w:t>
                  </w:r>
                </w:p>
              </w:tc>
              <w:tc>
                <w:tcPr>
                  <w:tcW w:w="2881" w:type="dxa"/>
                  <w:tcBorders>
                    <w:top w:val="single" w:sz="6" w:space="0" w:color="auto"/>
                    <w:bottom w:val="single" w:sz="6" w:space="0" w:color="auto"/>
                  </w:tcBorders>
                </w:tcPr>
                <w:p w14:paraId="1EA7CD8B" w14:textId="77777777" w:rsidR="00F229C8" w:rsidRPr="004A13E6" w:rsidRDefault="00F229C8" w:rsidP="00452AB8">
                  <w:pPr>
                    <w:snapToGrid w:val="0"/>
                    <w:spacing w:line="200" w:lineRule="exact"/>
                    <w:rPr>
                      <w:rFonts w:ascii="Times New Roman" w:eastAsia="DFPOP-SB" w:hAnsi="Times New Roman"/>
                      <w:sz w:val="20"/>
                    </w:rPr>
                  </w:pPr>
                  <w:r w:rsidRPr="004A13E6">
                    <w:rPr>
                      <w:rFonts w:ascii="Times New Roman" w:eastAsia="DFPOP-SB" w:hAnsi="Times New Roman"/>
                      <w:sz w:val="20"/>
                    </w:rPr>
                    <w:t>Text</w:t>
                  </w:r>
                </w:p>
              </w:tc>
            </w:tr>
            <w:tr w:rsidR="00F229C8" w:rsidRPr="004A13E6" w14:paraId="1EA7CD91" w14:textId="77777777" w:rsidTr="00452AB8">
              <w:trPr>
                <w:cantSplit/>
                <w:jc w:val="right"/>
              </w:trPr>
              <w:tc>
                <w:tcPr>
                  <w:tcW w:w="696" w:type="dxa"/>
                </w:tcPr>
                <w:p w14:paraId="1EA7CD8D" w14:textId="77777777" w:rsidR="00F229C8" w:rsidRPr="004A13E6" w:rsidRDefault="00F229C8" w:rsidP="00452AB8">
                  <w:pPr>
                    <w:snapToGrid w:val="0"/>
                    <w:spacing w:line="200" w:lineRule="exact"/>
                    <w:jc w:val="right"/>
                    <w:rPr>
                      <w:rFonts w:ascii="Times New Roman" w:eastAsia="DFPOP-SB" w:hAnsi="Times New Roman"/>
                      <w:sz w:val="20"/>
                    </w:rPr>
                  </w:pPr>
                  <w:r w:rsidRPr="004A13E6">
                    <w:rPr>
                      <w:rFonts w:ascii="Times New Roman" w:eastAsia="DFPOP-SB" w:hAnsi="Times New Roman"/>
                      <w:sz w:val="20"/>
                    </w:rPr>
                    <w:t xml:space="preserve">10  </w:t>
                  </w:r>
                </w:p>
              </w:tc>
              <w:tc>
                <w:tcPr>
                  <w:tcW w:w="606" w:type="dxa"/>
                </w:tcPr>
                <w:p w14:paraId="1EA7CD8E" w14:textId="77777777" w:rsidR="00F229C8" w:rsidRPr="004A13E6" w:rsidRDefault="00F229C8" w:rsidP="00452AB8">
                  <w:pPr>
                    <w:snapToGrid w:val="0"/>
                    <w:spacing w:line="200" w:lineRule="exact"/>
                    <w:rPr>
                      <w:rFonts w:ascii="Times New Roman" w:eastAsia="DFPOP-SB" w:hAnsi="Times New Roman"/>
                      <w:sz w:val="20"/>
                    </w:rPr>
                  </w:pPr>
                </w:p>
              </w:tc>
              <w:tc>
                <w:tcPr>
                  <w:tcW w:w="654" w:type="dxa"/>
                </w:tcPr>
                <w:p w14:paraId="1EA7CD8F" w14:textId="77777777" w:rsidR="00F229C8" w:rsidRPr="004A13E6" w:rsidRDefault="00F229C8" w:rsidP="00452AB8">
                  <w:pPr>
                    <w:snapToGrid w:val="0"/>
                    <w:spacing w:line="200" w:lineRule="exact"/>
                    <w:rPr>
                      <w:rFonts w:ascii="Times New Roman" w:eastAsia="DFPOP-SB" w:hAnsi="Times New Roman"/>
                      <w:sz w:val="20"/>
                    </w:rPr>
                  </w:pPr>
                </w:p>
              </w:tc>
              <w:tc>
                <w:tcPr>
                  <w:tcW w:w="2881" w:type="dxa"/>
                </w:tcPr>
                <w:p w14:paraId="1EA7CD90" w14:textId="77777777" w:rsidR="00F229C8" w:rsidRPr="004A13E6" w:rsidRDefault="00F229C8" w:rsidP="00452AB8">
                  <w:pPr>
                    <w:snapToGrid w:val="0"/>
                    <w:spacing w:line="200" w:lineRule="exact"/>
                    <w:rPr>
                      <w:rFonts w:ascii="Times New Roman" w:eastAsia="DFPOP-SB" w:hAnsi="Times New Roman"/>
                      <w:sz w:val="20"/>
                    </w:rPr>
                  </w:pPr>
                  <w:r w:rsidRPr="004A13E6">
                    <w:rPr>
                      <w:rFonts w:ascii="Times New Roman" w:eastAsia="DFPOP-SB" w:hAnsi="Times New Roman"/>
                      <w:sz w:val="20"/>
                    </w:rPr>
                    <w:t>Main text, authors’ affiliations</w:t>
                  </w:r>
                </w:p>
              </w:tc>
            </w:tr>
            <w:tr w:rsidR="00F229C8" w:rsidRPr="004A13E6" w14:paraId="1EA7CD96" w14:textId="77777777" w:rsidTr="00452AB8">
              <w:trPr>
                <w:cantSplit/>
                <w:jc w:val="right"/>
              </w:trPr>
              <w:tc>
                <w:tcPr>
                  <w:tcW w:w="696" w:type="dxa"/>
                </w:tcPr>
                <w:p w14:paraId="1EA7CD92" w14:textId="77777777" w:rsidR="00F229C8" w:rsidRPr="004A13E6" w:rsidRDefault="00F229C8" w:rsidP="00452AB8">
                  <w:pPr>
                    <w:snapToGrid w:val="0"/>
                    <w:spacing w:line="200" w:lineRule="exact"/>
                    <w:jc w:val="right"/>
                    <w:rPr>
                      <w:rFonts w:ascii="Times New Roman" w:eastAsia="DFPOP-SB" w:hAnsi="Times New Roman"/>
                      <w:sz w:val="20"/>
                    </w:rPr>
                  </w:pPr>
                  <w:r w:rsidRPr="004A13E6">
                    <w:rPr>
                      <w:rFonts w:ascii="Times New Roman" w:eastAsia="DFPOP-SB" w:hAnsi="Times New Roman"/>
                      <w:sz w:val="20"/>
                    </w:rPr>
                    <w:t xml:space="preserve">10  </w:t>
                  </w:r>
                </w:p>
              </w:tc>
              <w:tc>
                <w:tcPr>
                  <w:tcW w:w="606" w:type="dxa"/>
                </w:tcPr>
                <w:p w14:paraId="1EA7CD93" w14:textId="77777777" w:rsidR="00F229C8" w:rsidRPr="004A13E6" w:rsidRDefault="00F229C8" w:rsidP="00452AB8">
                  <w:pPr>
                    <w:snapToGrid w:val="0"/>
                    <w:spacing w:line="200" w:lineRule="exact"/>
                    <w:jc w:val="center"/>
                    <w:rPr>
                      <w:rFonts w:ascii="Times New Roman" w:eastAsia="DFPOP-SB" w:hAnsi="Times New Roman"/>
                      <w:sz w:val="20"/>
                    </w:rPr>
                  </w:pPr>
                  <w:r w:rsidRPr="004A13E6">
                    <w:rPr>
                      <w:rFonts w:ascii="Times New Roman" w:eastAsia="DFPOP-SB" w:hAnsi="Times New Roman"/>
                      <w:sz w:val="20"/>
                    </w:rPr>
                    <w:t>Yes</w:t>
                  </w:r>
                </w:p>
              </w:tc>
              <w:tc>
                <w:tcPr>
                  <w:tcW w:w="654" w:type="dxa"/>
                </w:tcPr>
                <w:p w14:paraId="1EA7CD94" w14:textId="77777777" w:rsidR="00F229C8" w:rsidRPr="004A13E6" w:rsidRDefault="00F229C8" w:rsidP="00452AB8">
                  <w:pPr>
                    <w:snapToGrid w:val="0"/>
                    <w:spacing w:line="200" w:lineRule="exact"/>
                    <w:rPr>
                      <w:rFonts w:ascii="Times New Roman" w:eastAsia="DFPOP-SB" w:hAnsi="Times New Roman"/>
                      <w:sz w:val="20"/>
                    </w:rPr>
                  </w:pPr>
                </w:p>
              </w:tc>
              <w:tc>
                <w:tcPr>
                  <w:tcW w:w="2881" w:type="dxa"/>
                </w:tcPr>
                <w:p w14:paraId="1EA7CD95" w14:textId="77777777" w:rsidR="00F229C8" w:rsidRPr="004A13E6" w:rsidRDefault="00F229C8" w:rsidP="00452AB8">
                  <w:pPr>
                    <w:snapToGrid w:val="0"/>
                    <w:spacing w:line="200" w:lineRule="exact"/>
                    <w:rPr>
                      <w:rFonts w:ascii="Times New Roman" w:eastAsia="DFPOP-SB" w:hAnsi="Times New Roman"/>
                      <w:sz w:val="20"/>
                    </w:rPr>
                  </w:pPr>
                  <w:r w:rsidRPr="004A13E6">
                    <w:rPr>
                      <w:rFonts w:ascii="Times New Roman" w:eastAsia="DFPOP-SB" w:hAnsi="Times New Roman"/>
                      <w:sz w:val="20"/>
                    </w:rPr>
                    <w:t xml:space="preserve">Headings, i.e. </w:t>
                  </w:r>
                  <w:r w:rsidRPr="004A13E6">
                    <w:rPr>
                      <w:rFonts w:ascii="Times New Roman" w:eastAsia="DFPOP-SB" w:hAnsi="Times New Roman"/>
                      <w:b/>
                      <w:sz w:val="20"/>
                    </w:rPr>
                    <w:t>Abstract</w:t>
                  </w:r>
                </w:p>
              </w:tc>
            </w:tr>
            <w:tr w:rsidR="00F229C8" w:rsidRPr="004A13E6" w14:paraId="1EA7CD9B" w14:textId="77777777" w:rsidTr="00452AB8">
              <w:trPr>
                <w:cantSplit/>
                <w:jc w:val="right"/>
              </w:trPr>
              <w:tc>
                <w:tcPr>
                  <w:tcW w:w="696" w:type="dxa"/>
                </w:tcPr>
                <w:p w14:paraId="1EA7CD97" w14:textId="77777777" w:rsidR="00F229C8" w:rsidRPr="004A13E6" w:rsidRDefault="00F229C8" w:rsidP="00452AB8">
                  <w:pPr>
                    <w:snapToGrid w:val="0"/>
                    <w:spacing w:line="200" w:lineRule="exact"/>
                    <w:jc w:val="right"/>
                    <w:rPr>
                      <w:rFonts w:ascii="Times New Roman" w:eastAsia="DFPOP-SB" w:hAnsi="Times New Roman"/>
                      <w:sz w:val="20"/>
                    </w:rPr>
                  </w:pPr>
                  <w:r w:rsidRPr="004A13E6">
                    <w:rPr>
                      <w:rFonts w:ascii="Times New Roman" w:eastAsia="DFPOP-SB" w:hAnsi="Times New Roman"/>
                      <w:sz w:val="20"/>
                    </w:rPr>
                    <w:t xml:space="preserve">12  </w:t>
                  </w:r>
                </w:p>
              </w:tc>
              <w:tc>
                <w:tcPr>
                  <w:tcW w:w="606" w:type="dxa"/>
                </w:tcPr>
                <w:p w14:paraId="1EA7CD98" w14:textId="77777777" w:rsidR="00F229C8" w:rsidRPr="004A13E6" w:rsidRDefault="00F229C8" w:rsidP="00452AB8">
                  <w:pPr>
                    <w:snapToGrid w:val="0"/>
                    <w:spacing w:line="200" w:lineRule="exact"/>
                    <w:jc w:val="center"/>
                    <w:rPr>
                      <w:rFonts w:ascii="Times New Roman" w:eastAsia="DFPOP-SB" w:hAnsi="Times New Roman"/>
                      <w:sz w:val="20"/>
                    </w:rPr>
                  </w:pPr>
                </w:p>
              </w:tc>
              <w:tc>
                <w:tcPr>
                  <w:tcW w:w="654" w:type="dxa"/>
                </w:tcPr>
                <w:p w14:paraId="1EA7CD99" w14:textId="77777777" w:rsidR="00F229C8" w:rsidRPr="004A13E6" w:rsidRDefault="00F229C8" w:rsidP="00452AB8">
                  <w:pPr>
                    <w:snapToGrid w:val="0"/>
                    <w:spacing w:line="200" w:lineRule="exact"/>
                    <w:rPr>
                      <w:rFonts w:ascii="Times New Roman" w:eastAsia="DFPOP-SB" w:hAnsi="Times New Roman"/>
                      <w:sz w:val="20"/>
                    </w:rPr>
                  </w:pPr>
                </w:p>
              </w:tc>
              <w:tc>
                <w:tcPr>
                  <w:tcW w:w="2881" w:type="dxa"/>
                </w:tcPr>
                <w:p w14:paraId="1EA7CD9A" w14:textId="77777777" w:rsidR="00F229C8" w:rsidRPr="004A13E6" w:rsidRDefault="00F229C8" w:rsidP="00452AB8">
                  <w:pPr>
                    <w:snapToGrid w:val="0"/>
                    <w:spacing w:line="200" w:lineRule="exact"/>
                    <w:rPr>
                      <w:rFonts w:ascii="Times New Roman" w:eastAsia="DFPOP-SB" w:hAnsi="Times New Roman"/>
                      <w:sz w:val="20"/>
                    </w:rPr>
                  </w:pPr>
                  <w:r w:rsidRPr="004A13E6">
                    <w:rPr>
                      <w:rFonts w:ascii="Times New Roman" w:eastAsia="DFPOP-SB" w:hAnsi="Times New Roman"/>
                      <w:sz w:val="20"/>
                    </w:rPr>
                    <w:t>Authors’ names</w:t>
                  </w:r>
                </w:p>
              </w:tc>
            </w:tr>
            <w:tr w:rsidR="00F229C8" w:rsidRPr="004A13E6" w14:paraId="1EA7CDA0" w14:textId="77777777" w:rsidTr="00452AB8">
              <w:trPr>
                <w:cantSplit/>
                <w:jc w:val="right"/>
              </w:trPr>
              <w:tc>
                <w:tcPr>
                  <w:tcW w:w="696" w:type="dxa"/>
                </w:tcPr>
                <w:p w14:paraId="1EA7CD9C" w14:textId="77777777" w:rsidR="00F229C8" w:rsidRPr="004A13E6" w:rsidRDefault="00F229C8" w:rsidP="00452AB8">
                  <w:pPr>
                    <w:snapToGrid w:val="0"/>
                    <w:spacing w:line="200" w:lineRule="exact"/>
                    <w:jc w:val="right"/>
                    <w:rPr>
                      <w:rFonts w:ascii="Times New Roman" w:eastAsia="DFPOP-SB" w:hAnsi="Times New Roman"/>
                      <w:sz w:val="20"/>
                    </w:rPr>
                  </w:pPr>
                  <w:r w:rsidRPr="004A13E6">
                    <w:rPr>
                      <w:rFonts w:ascii="Times New Roman" w:eastAsia="DFPOP-SB" w:hAnsi="Times New Roman"/>
                      <w:sz w:val="20"/>
                    </w:rPr>
                    <w:t xml:space="preserve">14  </w:t>
                  </w:r>
                </w:p>
              </w:tc>
              <w:tc>
                <w:tcPr>
                  <w:tcW w:w="606" w:type="dxa"/>
                </w:tcPr>
                <w:p w14:paraId="1EA7CD9D" w14:textId="77777777" w:rsidR="00F229C8" w:rsidRPr="004A13E6" w:rsidRDefault="00F229C8" w:rsidP="00452AB8">
                  <w:pPr>
                    <w:snapToGrid w:val="0"/>
                    <w:spacing w:line="200" w:lineRule="exact"/>
                    <w:jc w:val="center"/>
                    <w:rPr>
                      <w:rFonts w:ascii="Times New Roman" w:eastAsia="DFPOP-SB" w:hAnsi="Times New Roman"/>
                      <w:sz w:val="20"/>
                    </w:rPr>
                  </w:pPr>
                  <w:r w:rsidRPr="004A13E6">
                    <w:rPr>
                      <w:rFonts w:ascii="Times New Roman" w:eastAsia="DFPOP-SB" w:hAnsi="Times New Roman"/>
                      <w:sz w:val="20"/>
                    </w:rPr>
                    <w:t>Yes</w:t>
                  </w:r>
                </w:p>
              </w:tc>
              <w:tc>
                <w:tcPr>
                  <w:tcW w:w="654" w:type="dxa"/>
                </w:tcPr>
                <w:p w14:paraId="1EA7CD9E" w14:textId="77777777" w:rsidR="00F229C8" w:rsidRPr="004A13E6" w:rsidRDefault="00F229C8" w:rsidP="00452AB8">
                  <w:pPr>
                    <w:snapToGrid w:val="0"/>
                    <w:spacing w:line="200" w:lineRule="exact"/>
                    <w:rPr>
                      <w:rFonts w:ascii="Times New Roman" w:eastAsia="DFPOP-SB" w:hAnsi="Times New Roman"/>
                      <w:sz w:val="20"/>
                    </w:rPr>
                  </w:pPr>
                </w:p>
              </w:tc>
              <w:tc>
                <w:tcPr>
                  <w:tcW w:w="2881" w:type="dxa"/>
                </w:tcPr>
                <w:p w14:paraId="1EA7CD9F" w14:textId="77777777" w:rsidR="00F229C8" w:rsidRPr="004A13E6" w:rsidRDefault="00F229C8" w:rsidP="00452AB8">
                  <w:pPr>
                    <w:snapToGrid w:val="0"/>
                    <w:spacing w:line="200" w:lineRule="exact"/>
                    <w:rPr>
                      <w:rFonts w:ascii="Times New Roman" w:eastAsia="DFPOP-SB" w:hAnsi="Times New Roman"/>
                      <w:b/>
                      <w:sz w:val="20"/>
                    </w:rPr>
                  </w:pPr>
                  <w:r w:rsidRPr="004A13E6">
                    <w:rPr>
                      <w:rFonts w:ascii="Times New Roman" w:eastAsia="DFPOP-SB" w:hAnsi="Times New Roman"/>
                      <w:b/>
                      <w:sz w:val="20"/>
                    </w:rPr>
                    <w:t>Paper title</w:t>
                  </w:r>
                </w:p>
              </w:tc>
            </w:tr>
            <w:tr w:rsidR="00F229C8" w:rsidRPr="004A13E6" w14:paraId="1EA7CDA5" w14:textId="77777777" w:rsidTr="00452AB8">
              <w:trPr>
                <w:cantSplit/>
                <w:jc w:val="right"/>
              </w:trPr>
              <w:tc>
                <w:tcPr>
                  <w:tcW w:w="696" w:type="dxa"/>
                </w:tcPr>
                <w:p w14:paraId="1EA7CDA1" w14:textId="77777777" w:rsidR="00F229C8" w:rsidRPr="004A13E6" w:rsidRDefault="00F229C8" w:rsidP="00452AB8">
                  <w:pPr>
                    <w:snapToGrid w:val="0"/>
                    <w:spacing w:line="200" w:lineRule="exact"/>
                    <w:jc w:val="right"/>
                    <w:rPr>
                      <w:rFonts w:ascii="Times New Roman" w:eastAsia="DFPOP-SB" w:hAnsi="Times New Roman"/>
                      <w:sz w:val="20"/>
                    </w:rPr>
                  </w:pPr>
                  <w:r w:rsidRPr="004A13E6">
                    <w:rPr>
                      <w:rFonts w:ascii="Times New Roman" w:eastAsia="DFPOP-SB" w:hAnsi="Times New Roman"/>
                      <w:sz w:val="20"/>
                    </w:rPr>
                    <w:t xml:space="preserve">10  </w:t>
                  </w:r>
                </w:p>
              </w:tc>
              <w:tc>
                <w:tcPr>
                  <w:tcW w:w="606" w:type="dxa"/>
                </w:tcPr>
                <w:p w14:paraId="1EA7CDA2" w14:textId="77777777" w:rsidR="00F229C8" w:rsidRPr="004A13E6" w:rsidRDefault="00F229C8" w:rsidP="00452AB8">
                  <w:pPr>
                    <w:snapToGrid w:val="0"/>
                    <w:spacing w:line="200" w:lineRule="exact"/>
                    <w:rPr>
                      <w:rFonts w:ascii="Times New Roman" w:eastAsia="DFPOP-SB" w:hAnsi="Times New Roman"/>
                      <w:sz w:val="20"/>
                    </w:rPr>
                  </w:pPr>
                </w:p>
              </w:tc>
              <w:tc>
                <w:tcPr>
                  <w:tcW w:w="654" w:type="dxa"/>
                </w:tcPr>
                <w:p w14:paraId="1EA7CDA3" w14:textId="77777777" w:rsidR="00F229C8" w:rsidRPr="004A13E6" w:rsidRDefault="00F229C8" w:rsidP="00452AB8">
                  <w:pPr>
                    <w:snapToGrid w:val="0"/>
                    <w:spacing w:line="200" w:lineRule="exact"/>
                    <w:jc w:val="center"/>
                    <w:rPr>
                      <w:rFonts w:ascii="Times New Roman" w:eastAsia="DFPOP-SB" w:hAnsi="Times New Roman"/>
                      <w:sz w:val="20"/>
                    </w:rPr>
                  </w:pPr>
                  <w:r w:rsidRPr="004A13E6">
                    <w:rPr>
                      <w:rFonts w:ascii="Times New Roman" w:eastAsia="DFPOP-SB" w:hAnsi="Times New Roman"/>
                      <w:sz w:val="20"/>
                    </w:rPr>
                    <w:t>Yes</w:t>
                  </w:r>
                </w:p>
              </w:tc>
              <w:tc>
                <w:tcPr>
                  <w:tcW w:w="2881" w:type="dxa"/>
                </w:tcPr>
                <w:p w14:paraId="1EA7CDA4" w14:textId="77777777" w:rsidR="00F229C8" w:rsidRPr="004A13E6" w:rsidRDefault="00F229C8" w:rsidP="00452AB8">
                  <w:pPr>
                    <w:snapToGrid w:val="0"/>
                    <w:spacing w:line="200" w:lineRule="exact"/>
                    <w:rPr>
                      <w:rFonts w:ascii="Times New Roman" w:eastAsia="DFPOP-SB" w:hAnsi="Times New Roman"/>
                      <w:sz w:val="20"/>
                    </w:rPr>
                  </w:pPr>
                  <w:r w:rsidRPr="004A13E6">
                    <w:rPr>
                      <w:rFonts w:ascii="Times New Roman" w:eastAsia="DFPOP-SB" w:hAnsi="Times New Roman"/>
                      <w:sz w:val="20"/>
                    </w:rPr>
                    <w:t xml:space="preserve">Sub-headings, i.e., </w:t>
                  </w:r>
                  <w:r w:rsidRPr="004A13E6">
                    <w:rPr>
                      <w:rFonts w:ascii="Times New Roman" w:eastAsia="DFPOP-SB" w:hAnsi="Times New Roman"/>
                      <w:i/>
                      <w:sz w:val="20"/>
                    </w:rPr>
                    <w:t>Fonts</w:t>
                  </w:r>
                </w:p>
              </w:tc>
            </w:tr>
            <w:tr w:rsidR="00F229C8" w:rsidRPr="004A13E6" w14:paraId="1EA7CDAA" w14:textId="77777777" w:rsidTr="00452AB8">
              <w:trPr>
                <w:cantSplit/>
                <w:jc w:val="right"/>
              </w:trPr>
              <w:tc>
                <w:tcPr>
                  <w:tcW w:w="696" w:type="dxa"/>
                </w:tcPr>
                <w:p w14:paraId="1EA7CDA6" w14:textId="77777777" w:rsidR="00F229C8" w:rsidRPr="004A13E6" w:rsidRDefault="00F229C8" w:rsidP="00452AB8">
                  <w:pPr>
                    <w:snapToGrid w:val="0"/>
                    <w:spacing w:line="200" w:lineRule="exact"/>
                    <w:jc w:val="right"/>
                    <w:rPr>
                      <w:rFonts w:ascii="Times New Roman" w:eastAsia="DFPOP-SB" w:hAnsi="Times New Roman"/>
                      <w:sz w:val="20"/>
                    </w:rPr>
                  </w:pPr>
                  <w:r w:rsidRPr="004A13E6">
                    <w:rPr>
                      <w:rFonts w:ascii="Times New Roman" w:eastAsia="DFPOP-SB" w:hAnsi="Times New Roman"/>
                      <w:sz w:val="20"/>
                    </w:rPr>
                    <w:t xml:space="preserve">9  </w:t>
                  </w:r>
                </w:p>
              </w:tc>
              <w:tc>
                <w:tcPr>
                  <w:tcW w:w="606" w:type="dxa"/>
                </w:tcPr>
                <w:p w14:paraId="1EA7CDA7" w14:textId="77777777" w:rsidR="00F229C8" w:rsidRPr="004A13E6" w:rsidRDefault="00F229C8" w:rsidP="00452AB8">
                  <w:pPr>
                    <w:snapToGrid w:val="0"/>
                    <w:spacing w:line="200" w:lineRule="exact"/>
                    <w:rPr>
                      <w:rFonts w:ascii="Times New Roman" w:eastAsia="DFPOP-SB" w:hAnsi="Times New Roman"/>
                      <w:sz w:val="20"/>
                    </w:rPr>
                  </w:pPr>
                </w:p>
              </w:tc>
              <w:tc>
                <w:tcPr>
                  <w:tcW w:w="654" w:type="dxa"/>
                </w:tcPr>
                <w:p w14:paraId="1EA7CDA8" w14:textId="77777777" w:rsidR="00F229C8" w:rsidRPr="004A13E6" w:rsidRDefault="00F229C8" w:rsidP="00452AB8">
                  <w:pPr>
                    <w:snapToGrid w:val="0"/>
                    <w:spacing w:line="200" w:lineRule="exact"/>
                    <w:rPr>
                      <w:rFonts w:ascii="Times New Roman" w:eastAsia="DFPOP-SB" w:hAnsi="Times New Roman"/>
                      <w:sz w:val="20"/>
                    </w:rPr>
                  </w:pPr>
                </w:p>
              </w:tc>
              <w:tc>
                <w:tcPr>
                  <w:tcW w:w="2881" w:type="dxa"/>
                </w:tcPr>
                <w:p w14:paraId="1EA7CDA9" w14:textId="77777777" w:rsidR="00F229C8" w:rsidRPr="004A13E6" w:rsidRDefault="00F229C8" w:rsidP="00452AB8">
                  <w:pPr>
                    <w:snapToGrid w:val="0"/>
                    <w:spacing w:line="200" w:lineRule="exact"/>
                    <w:rPr>
                      <w:rFonts w:ascii="Times New Roman" w:eastAsia="DFPOP-SB" w:hAnsi="Times New Roman"/>
                      <w:sz w:val="20"/>
                    </w:rPr>
                  </w:pPr>
                  <w:r w:rsidRPr="004A13E6">
                    <w:rPr>
                      <w:rFonts w:ascii="Times New Roman" w:eastAsia="DFPOP-SB" w:hAnsi="Times New Roman"/>
                      <w:sz w:val="20"/>
                    </w:rPr>
                    <w:t>References, table, table names, table captions, figure captions</w:t>
                  </w:r>
                </w:p>
              </w:tc>
            </w:tr>
            <w:tr w:rsidR="00F229C8" w:rsidRPr="004A13E6" w14:paraId="1EA7CDAF" w14:textId="77777777" w:rsidTr="00452AB8">
              <w:trPr>
                <w:cantSplit/>
                <w:jc w:val="right"/>
              </w:trPr>
              <w:tc>
                <w:tcPr>
                  <w:tcW w:w="696" w:type="dxa"/>
                  <w:tcBorders>
                    <w:bottom w:val="single" w:sz="6" w:space="0" w:color="auto"/>
                  </w:tcBorders>
                </w:tcPr>
                <w:p w14:paraId="1EA7CDAB" w14:textId="77777777" w:rsidR="00F229C8" w:rsidRPr="004A13E6" w:rsidRDefault="00F229C8" w:rsidP="00452AB8">
                  <w:pPr>
                    <w:snapToGrid w:val="0"/>
                    <w:spacing w:line="200" w:lineRule="exact"/>
                    <w:jc w:val="right"/>
                    <w:rPr>
                      <w:rFonts w:ascii="Times New Roman" w:eastAsia="DFPOP-SB" w:hAnsi="Times New Roman"/>
                      <w:sz w:val="20"/>
                    </w:rPr>
                  </w:pPr>
                  <w:r w:rsidRPr="004A13E6">
                    <w:rPr>
                      <w:rFonts w:ascii="Times New Roman" w:eastAsia="DFPOP-SB" w:hAnsi="Times New Roman"/>
                      <w:sz w:val="20"/>
                    </w:rPr>
                    <w:t xml:space="preserve">8  </w:t>
                  </w:r>
                </w:p>
              </w:tc>
              <w:tc>
                <w:tcPr>
                  <w:tcW w:w="606" w:type="dxa"/>
                  <w:tcBorders>
                    <w:bottom w:val="single" w:sz="6" w:space="0" w:color="auto"/>
                  </w:tcBorders>
                </w:tcPr>
                <w:p w14:paraId="1EA7CDAC" w14:textId="77777777" w:rsidR="00F229C8" w:rsidRPr="004A13E6" w:rsidRDefault="00F229C8" w:rsidP="00452AB8">
                  <w:pPr>
                    <w:snapToGrid w:val="0"/>
                    <w:spacing w:line="200" w:lineRule="exact"/>
                    <w:rPr>
                      <w:rFonts w:ascii="Times New Roman" w:eastAsia="DFPOP-SB" w:hAnsi="Times New Roman"/>
                      <w:sz w:val="20"/>
                    </w:rPr>
                  </w:pPr>
                </w:p>
              </w:tc>
              <w:tc>
                <w:tcPr>
                  <w:tcW w:w="654" w:type="dxa"/>
                  <w:tcBorders>
                    <w:bottom w:val="single" w:sz="6" w:space="0" w:color="auto"/>
                  </w:tcBorders>
                </w:tcPr>
                <w:p w14:paraId="1EA7CDAD" w14:textId="77777777" w:rsidR="00F229C8" w:rsidRPr="004A13E6" w:rsidRDefault="00F229C8" w:rsidP="00452AB8">
                  <w:pPr>
                    <w:snapToGrid w:val="0"/>
                    <w:spacing w:line="200" w:lineRule="exact"/>
                    <w:rPr>
                      <w:rFonts w:ascii="Times New Roman" w:eastAsia="DFPOP-SB" w:hAnsi="Times New Roman"/>
                      <w:sz w:val="20"/>
                    </w:rPr>
                  </w:pPr>
                </w:p>
              </w:tc>
              <w:tc>
                <w:tcPr>
                  <w:tcW w:w="2881" w:type="dxa"/>
                  <w:tcBorders>
                    <w:bottom w:val="single" w:sz="6" w:space="0" w:color="auto"/>
                  </w:tcBorders>
                </w:tcPr>
                <w:p w14:paraId="1EA7CDAE" w14:textId="77777777" w:rsidR="00F229C8" w:rsidRPr="004A13E6" w:rsidRDefault="00F229C8" w:rsidP="00452AB8">
                  <w:pPr>
                    <w:snapToGrid w:val="0"/>
                    <w:spacing w:line="200" w:lineRule="exact"/>
                    <w:rPr>
                      <w:rFonts w:ascii="Times New Roman" w:eastAsia="DFPOP-SB" w:hAnsi="Times New Roman"/>
                      <w:sz w:val="20"/>
                    </w:rPr>
                  </w:pPr>
                  <w:r w:rsidRPr="004A13E6">
                    <w:rPr>
                      <w:rFonts w:ascii="Times New Roman" w:eastAsia="DFPOP-SB" w:hAnsi="Times New Roman"/>
                      <w:sz w:val="20"/>
                    </w:rPr>
                    <w:t>Footnotes, sub- and superscripts</w:t>
                  </w:r>
                </w:p>
              </w:tc>
            </w:tr>
          </w:tbl>
          <w:p w14:paraId="1EA7CDB0" w14:textId="77777777" w:rsidR="00F229C8" w:rsidRPr="004A13E6" w:rsidRDefault="00F229C8" w:rsidP="00452AB8">
            <w:pPr>
              <w:spacing w:line="200" w:lineRule="atLeast"/>
              <w:jc w:val="center"/>
              <w:rPr>
                <w:rFonts w:ascii="Times New Roman" w:eastAsia="DFPOP-SB" w:hAnsi="Times New Roman"/>
                <w:b/>
                <w:sz w:val="20"/>
              </w:rPr>
            </w:pPr>
          </w:p>
          <w:p w14:paraId="1EA7CDB1" w14:textId="77777777" w:rsidR="00F229C8" w:rsidRPr="004A13E6" w:rsidRDefault="00F229C8" w:rsidP="00452AB8">
            <w:pPr>
              <w:spacing w:line="200" w:lineRule="atLeast"/>
              <w:jc w:val="center"/>
              <w:rPr>
                <w:rFonts w:ascii="Times New Roman" w:eastAsia="DFPOP-SB" w:hAnsi="Times New Roman"/>
                <w:b/>
                <w:sz w:val="20"/>
              </w:rPr>
            </w:pPr>
          </w:p>
          <w:p w14:paraId="1EA7CDB2" w14:textId="77777777" w:rsidR="00F229C8" w:rsidRPr="004A13E6" w:rsidRDefault="00F229C8" w:rsidP="00452AB8">
            <w:pPr>
              <w:spacing w:line="200" w:lineRule="atLeast"/>
              <w:jc w:val="center"/>
              <w:rPr>
                <w:rFonts w:ascii="Times New Roman" w:eastAsia="DFPOP-SB" w:hAnsi="Times New Roman"/>
                <w:b/>
                <w:sz w:val="20"/>
              </w:rPr>
            </w:pPr>
          </w:p>
          <w:p w14:paraId="1EA7CDB3" w14:textId="77777777" w:rsidR="00F229C8" w:rsidRPr="004A13E6" w:rsidRDefault="00F229C8" w:rsidP="00452AB8">
            <w:pPr>
              <w:spacing w:line="200" w:lineRule="atLeast"/>
              <w:jc w:val="center"/>
              <w:rPr>
                <w:rFonts w:ascii="Times New Roman" w:eastAsia="DFPOP-SB" w:hAnsi="Times New Roman"/>
                <w:sz w:val="20"/>
              </w:rPr>
            </w:pPr>
          </w:p>
          <w:p w14:paraId="1EA7CDB4" w14:textId="77777777" w:rsidR="00F229C8" w:rsidRPr="004A13E6" w:rsidRDefault="00F229C8" w:rsidP="00452AB8">
            <w:pPr>
              <w:snapToGrid w:val="0"/>
              <w:spacing w:line="240" w:lineRule="auto"/>
              <w:rPr>
                <w:rFonts w:ascii="Times New Roman" w:eastAsia="DFPOP-SB" w:hAnsi="Times New Roman"/>
                <w:bCs/>
                <w:sz w:val="18"/>
                <w:szCs w:val="18"/>
              </w:rPr>
            </w:pPr>
          </w:p>
        </w:tc>
        <w:tc>
          <w:tcPr>
            <w:tcW w:w="5131" w:type="dxa"/>
            <w:vAlign w:val="bottom"/>
          </w:tcPr>
          <w:p w14:paraId="1EA7CDB5" w14:textId="77777777" w:rsidR="00F229C8" w:rsidRPr="004A13E6" w:rsidRDefault="00F229C8" w:rsidP="00452AB8">
            <w:pPr>
              <w:spacing w:line="180" w:lineRule="exact"/>
              <w:jc w:val="center"/>
              <w:rPr>
                <w:rFonts w:ascii="Times New Roman" w:eastAsia="DFPOP-SB" w:hAnsi="Times New Roman"/>
                <w:bCs/>
                <w:sz w:val="18"/>
                <w:szCs w:val="18"/>
              </w:rPr>
            </w:pPr>
            <w:r w:rsidRPr="004A13E6">
              <w:rPr>
                <w:rFonts w:ascii="Times New Roman" w:eastAsia="DFPOP-SB" w:hAnsi="Times New Roman"/>
                <w:bCs/>
                <w:noProof/>
                <w:sz w:val="18"/>
                <w:szCs w:val="18"/>
              </w:rPr>
              <w:drawing>
                <wp:inline distT="0" distB="0" distL="0" distR="0" wp14:anchorId="1EA7CDE2" wp14:editId="1EA7CDE3">
                  <wp:extent cx="2530851" cy="2530851"/>
                  <wp:effectExtent l="0" t="0" r="0" b="0"/>
                  <wp:docPr id="208087717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0019" cy="2540019"/>
                          </a:xfrm>
                          <a:prstGeom prst="rect">
                            <a:avLst/>
                          </a:prstGeom>
                          <a:noFill/>
                          <a:ln>
                            <a:noFill/>
                          </a:ln>
                        </pic:spPr>
                      </pic:pic>
                    </a:graphicData>
                  </a:graphic>
                </wp:inline>
              </w:drawing>
            </w:r>
          </w:p>
          <w:p w14:paraId="1EA7CDB6" w14:textId="7B391812" w:rsidR="00F229C8" w:rsidRPr="004A13E6" w:rsidRDefault="00F229C8" w:rsidP="00452AB8">
            <w:pPr>
              <w:spacing w:line="180" w:lineRule="exact"/>
              <w:rPr>
                <w:rFonts w:ascii="Times New Roman" w:eastAsia="DFPOP-SB" w:hAnsi="Times New Roman"/>
                <w:bCs/>
                <w:sz w:val="18"/>
                <w:szCs w:val="18"/>
              </w:rPr>
            </w:pPr>
            <w:r w:rsidRPr="004A13E6">
              <w:rPr>
                <w:rFonts w:ascii="Times New Roman" w:eastAsia="DFPOP-SB" w:hAnsi="Times New Roman"/>
                <w:bCs/>
                <w:sz w:val="18"/>
                <w:szCs w:val="18"/>
              </w:rPr>
              <w:t>Fig. 1</w:t>
            </w:r>
            <w:r w:rsidRPr="004A13E6">
              <w:rPr>
                <w:rFonts w:ascii="Times New Roman" w:eastAsia="DFPOP-SB" w:hAnsi="Times New Roman" w:hint="eastAsia"/>
                <w:bCs/>
                <w:sz w:val="18"/>
                <w:szCs w:val="18"/>
              </w:rPr>
              <w:t>.</w:t>
            </w:r>
            <w:r w:rsidRPr="004A13E6">
              <w:rPr>
                <w:rFonts w:ascii="Times New Roman" w:eastAsia="DFPOP-SB" w:hAnsi="Times New Roman"/>
                <w:bCs/>
                <w:sz w:val="18"/>
                <w:szCs w:val="18"/>
              </w:rPr>
              <w:t xml:space="preserve"> </w:t>
            </w:r>
            <w:r w:rsidRPr="004A13E6">
              <w:rPr>
                <w:rFonts w:ascii="Times New Roman" w:eastAsia="DFPOP-SB" w:hAnsi="Times New Roman" w:hint="eastAsia"/>
                <w:bCs/>
                <w:sz w:val="18"/>
                <w:szCs w:val="18"/>
              </w:rPr>
              <w:t xml:space="preserve"> </w:t>
            </w:r>
            <w:r w:rsidRPr="0037635E">
              <w:rPr>
                <w:rFonts w:ascii="Times New Roman" w:eastAsia="DFPOP-SB" w:hAnsi="Times New Roman"/>
                <w:bCs/>
                <w:sz w:val="18"/>
                <w:szCs w:val="18"/>
                <w:highlight w:val="yellow"/>
              </w:rPr>
              <w:t>Write the figure caption here.</w:t>
            </w:r>
            <w:r w:rsidRPr="0037635E">
              <w:rPr>
                <w:rFonts w:ascii="Times New Roman" w:eastAsia="DFPOP-SB" w:hAnsi="Times New Roman" w:hint="eastAsia"/>
                <w:bCs/>
                <w:sz w:val="18"/>
                <w:szCs w:val="18"/>
                <w:highlight w:val="yellow"/>
              </w:rPr>
              <w:t xml:space="preserve"> </w:t>
            </w:r>
            <w:r w:rsidRPr="0037635E">
              <w:rPr>
                <w:rFonts w:ascii="Times New Roman" w:eastAsia="DFPOP-SB" w:hAnsi="Times New Roman"/>
                <w:bCs/>
                <w:sz w:val="18"/>
                <w:szCs w:val="18"/>
                <w:highlight w:val="yellow"/>
              </w:rPr>
              <w:t>The font size of the text in the figures must be at least 8 points</w:t>
            </w:r>
            <w:r w:rsidRPr="004A13E6">
              <w:rPr>
                <w:rFonts w:ascii="Times New Roman" w:eastAsia="DFPOP-SB" w:hAnsi="Times New Roman"/>
                <w:bCs/>
                <w:sz w:val="18"/>
                <w:szCs w:val="18"/>
              </w:rPr>
              <w:t xml:space="preserve">. Papers that violate the font size rule </w:t>
            </w:r>
            <w:r w:rsidRPr="00B93217">
              <w:rPr>
                <w:rFonts w:ascii="Times New Roman" w:eastAsia="DFPOP-SB" w:hAnsi="Times New Roman"/>
                <w:bCs/>
                <w:sz w:val="18"/>
                <w:szCs w:val="18"/>
              </w:rPr>
              <w:t>will be rated unfavorably</w:t>
            </w:r>
            <w:r w:rsidR="00475F45">
              <w:rPr>
                <w:rFonts w:ascii="Times New Roman" w:eastAsia="DFPOP-SB" w:hAnsi="Times New Roman"/>
                <w:bCs/>
                <w:sz w:val="18"/>
                <w:szCs w:val="18"/>
              </w:rPr>
              <w:t xml:space="preserve"> or rejected</w:t>
            </w:r>
            <w:r w:rsidRPr="00B93217">
              <w:rPr>
                <w:rFonts w:ascii="Times New Roman" w:eastAsia="DFPOP-SB" w:hAnsi="Times New Roman"/>
                <w:bCs/>
                <w:sz w:val="18"/>
                <w:szCs w:val="18"/>
              </w:rPr>
              <w:t>.</w:t>
            </w:r>
          </w:p>
        </w:tc>
      </w:tr>
      <w:tr w:rsidR="00F229C8" w:rsidRPr="004A13E6" w14:paraId="1EA7CDBE" w14:textId="77777777" w:rsidTr="009E3191">
        <w:tblPrEx>
          <w:tblCellMar>
            <w:left w:w="99" w:type="dxa"/>
            <w:right w:w="99" w:type="dxa"/>
          </w:tblCellMar>
        </w:tblPrEx>
        <w:trPr>
          <w:cantSplit/>
          <w:trHeight w:hRule="exact" w:val="4757"/>
        </w:trPr>
        <w:tc>
          <w:tcPr>
            <w:tcW w:w="5131" w:type="dxa"/>
            <w:vAlign w:val="bottom"/>
          </w:tcPr>
          <w:p w14:paraId="1EA7CDB8" w14:textId="77777777" w:rsidR="00F229C8" w:rsidRPr="004A13E6" w:rsidRDefault="00F229C8" w:rsidP="00452AB8">
            <w:pPr>
              <w:jc w:val="center"/>
              <w:rPr>
                <w:rFonts w:ascii="Times New Roman" w:hAnsi="Times New Roman"/>
                <w:b/>
              </w:rPr>
            </w:pPr>
            <w:r w:rsidRPr="004A13E6">
              <w:rPr>
                <w:rFonts w:ascii="Times New Roman" w:hAnsi="Times New Roman" w:hint="eastAsia"/>
                <w:b/>
                <w:noProof/>
              </w:rPr>
              <w:drawing>
                <wp:inline distT="0" distB="0" distL="0" distR="0" wp14:anchorId="1EA7CDE4" wp14:editId="1EA7CDE5">
                  <wp:extent cx="3249930" cy="2058670"/>
                  <wp:effectExtent l="0" t="0" r="0" b="0"/>
                  <wp:docPr id="167557136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9930" cy="2058670"/>
                          </a:xfrm>
                          <a:prstGeom prst="rect">
                            <a:avLst/>
                          </a:prstGeom>
                          <a:noFill/>
                          <a:ln>
                            <a:noFill/>
                          </a:ln>
                        </pic:spPr>
                      </pic:pic>
                    </a:graphicData>
                  </a:graphic>
                </wp:inline>
              </w:drawing>
            </w:r>
          </w:p>
          <w:p w14:paraId="1EA7CDB9" w14:textId="77777777" w:rsidR="00F229C8" w:rsidRPr="004A13E6" w:rsidRDefault="00F229C8" w:rsidP="00452AB8">
            <w:pPr>
              <w:jc w:val="center"/>
              <w:rPr>
                <w:rFonts w:ascii="Times New Roman" w:eastAsia="DFPOP-SB" w:hAnsi="Times New Roman"/>
                <w:bCs/>
                <w:sz w:val="18"/>
                <w:szCs w:val="18"/>
              </w:rPr>
            </w:pPr>
          </w:p>
          <w:p w14:paraId="1EA7CDBA" w14:textId="1E4B0EA7" w:rsidR="00F229C8" w:rsidRPr="004A13E6" w:rsidRDefault="00F229C8" w:rsidP="00452AB8">
            <w:pPr>
              <w:spacing w:line="180" w:lineRule="exact"/>
              <w:rPr>
                <w:rFonts w:ascii="Times New Roman" w:hAnsi="Times New Roman"/>
                <w:b/>
              </w:rPr>
            </w:pPr>
            <w:r w:rsidRPr="004A13E6">
              <w:rPr>
                <w:rFonts w:ascii="Times New Roman" w:eastAsia="DFPOP-SB" w:hAnsi="Times New Roman"/>
                <w:bCs/>
                <w:sz w:val="18"/>
                <w:szCs w:val="18"/>
              </w:rPr>
              <w:t xml:space="preserve">Fig. </w:t>
            </w:r>
            <w:r w:rsidRPr="004A13E6">
              <w:rPr>
                <w:rFonts w:ascii="Times New Roman" w:eastAsia="DFPOP-SB" w:hAnsi="Times New Roman" w:hint="eastAsia"/>
                <w:bCs/>
                <w:sz w:val="18"/>
                <w:szCs w:val="18"/>
              </w:rPr>
              <w:t>2.</w:t>
            </w:r>
            <w:r w:rsidRPr="004A13E6">
              <w:rPr>
                <w:rFonts w:ascii="Times New Roman" w:eastAsia="DFPOP-SB" w:hAnsi="Times New Roman"/>
                <w:bCs/>
                <w:sz w:val="18"/>
                <w:szCs w:val="18"/>
              </w:rPr>
              <w:t xml:space="preserve"> </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Write the figure caption here.</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 xml:space="preserve">The font size of the text in the figures must be at least 8 points. Papers that violate the font size rule </w:t>
            </w:r>
            <w:r w:rsidRPr="00B93217">
              <w:rPr>
                <w:rFonts w:ascii="Times New Roman" w:eastAsia="DFPOP-SB" w:hAnsi="Times New Roman"/>
                <w:bCs/>
                <w:sz w:val="18"/>
                <w:szCs w:val="18"/>
              </w:rPr>
              <w:t>will be rated unfavorably</w:t>
            </w:r>
            <w:r w:rsidR="0037635E">
              <w:rPr>
                <w:rFonts w:ascii="Times New Roman" w:eastAsia="DFPOP-SB" w:hAnsi="Times New Roman"/>
                <w:bCs/>
                <w:sz w:val="18"/>
                <w:szCs w:val="18"/>
              </w:rPr>
              <w:t xml:space="preserve"> or rejected.</w:t>
            </w:r>
          </w:p>
        </w:tc>
        <w:tc>
          <w:tcPr>
            <w:tcW w:w="5131" w:type="dxa"/>
            <w:vAlign w:val="bottom"/>
          </w:tcPr>
          <w:p w14:paraId="1EA7CDBB" w14:textId="77777777" w:rsidR="00F229C8" w:rsidRPr="004A13E6" w:rsidRDefault="00F229C8" w:rsidP="00452AB8">
            <w:pPr>
              <w:jc w:val="center"/>
              <w:rPr>
                <w:rFonts w:ascii="Times New Roman" w:hAnsi="Times New Roman"/>
                <w:b/>
              </w:rPr>
            </w:pPr>
            <w:r w:rsidRPr="004A13E6">
              <w:rPr>
                <w:rFonts w:ascii="Times New Roman" w:hAnsi="Times New Roman"/>
                <w:b/>
                <w:noProof/>
              </w:rPr>
              <w:drawing>
                <wp:inline distT="0" distB="0" distL="0" distR="0" wp14:anchorId="1EA7CDE6" wp14:editId="1EA7CDE7">
                  <wp:extent cx="3177181" cy="1890410"/>
                  <wp:effectExtent l="0" t="0" r="4445" b="0"/>
                  <wp:docPr id="12341780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7733" cy="1890738"/>
                          </a:xfrm>
                          <a:prstGeom prst="rect">
                            <a:avLst/>
                          </a:prstGeom>
                          <a:noFill/>
                          <a:ln>
                            <a:noFill/>
                          </a:ln>
                        </pic:spPr>
                      </pic:pic>
                    </a:graphicData>
                  </a:graphic>
                </wp:inline>
              </w:drawing>
            </w:r>
          </w:p>
          <w:p w14:paraId="1EA7CDBC" w14:textId="77777777" w:rsidR="00F229C8" w:rsidRPr="004A13E6" w:rsidRDefault="00F229C8" w:rsidP="00452AB8">
            <w:pPr>
              <w:jc w:val="center"/>
              <w:rPr>
                <w:rFonts w:ascii="Times New Roman" w:hAnsi="Times New Roman"/>
                <w:b/>
              </w:rPr>
            </w:pPr>
          </w:p>
          <w:p w14:paraId="1EA7CDBD" w14:textId="398A678A" w:rsidR="00F229C8" w:rsidRPr="004A13E6" w:rsidRDefault="00F229C8" w:rsidP="00452AB8">
            <w:pPr>
              <w:spacing w:line="180" w:lineRule="exact"/>
              <w:jc w:val="left"/>
              <w:rPr>
                <w:rFonts w:ascii="Times New Roman" w:hAnsi="Times New Roman"/>
                <w:b/>
              </w:rPr>
            </w:pPr>
            <w:r w:rsidRPr="004A13E6">
              <w:rPr>
                <w:rFonts w:ascii="Times New Roman" w:eastAsia="DFPOP-SB" w:hAnsi="Times New Roman"/>
                <w:bCs/>
                <w:sz w:val="18"/>
                <w:szCs w:val="18"/>
              </w:rPr>
              <w:t xml:space="preserve">Fig. </w:t>
            </w:r>
            <w:r w:rsidRPr="004A13E6">
              <w:rPr>
                <w:rFonts w:ascii="Times New Roman" w:eastAsia="DFPOP-SB" w:hAnsi="Times New Roman" w:hint="eastAsia"/>
                <w:bCs/>
                <w:sz w:val="18"/>
                <w:szCs w:val="18"/>
              </w:rPr>
              <w:t>3.</w:t>
            </w:r>
            <w:r w:rsidR="00475F45">
              <w:rPr>
                <w:rFonts w:ascii="Times New Roman" w:eastAsia="DFPOP-SB" w:hAnsi="Times New Roman"/>
                <w:bCs/>
                <w:sz w:val="18"/>
                <w:szCs w:val="18"/>
              </w:rPr>
              <w:t xml:space="preserve"> </w:t>
            </w:r>
            <w:r w:rsidR="00475F45" w:rsidRPr="00EF44F7">
              <w:rPr>
                <w:rFonts w:ascii="Times New Roman" w:eastAsia="DFPOP-SB" w:hAnsi="Times New Roman"/>
                <w:bCs/>
                <w:sz w:val="18"/>
                <w:szCs w:val="18"/>
                <w:highlight w:val="yellow"/>
              </w:rPr>
              <w:t>(</w:t>
            </w:r>
            <w:r w:rsidR="00475F45" w:rsidRPr="00690DBC">
              <w:rPr>
                <w:rFonts w:ascii="Times New Roman" w:eastAsia="DFPOP-SB" w:hAnsi="Times New Roman"/>
                <w:bCs/>
                <w:color w:val="FF0000"/>
                <w:sz w:val="18"/>
                <w:szCs w:val="18"/>
                <w:highlight w:val="yellow"/>
              </w:rPr>
              <w:t>Bad example – must be avoided</w:t>
            </w:r>
            <w:r w:rsidR="00475F45" w:rsidRPr="00EF44F7">
              <w:rPr>
                <w:rFonts w:ascii="Times New Roman" w:eastAsia="DFPOP-SB" w:hAnsi="Times New Roman"/>
                <w:bCs/>
                <w:sz w:val="18"/>
                <w:szCs w:val="18"/>
                <w:highlight w:val="yellow"/>
              </w:rPr>
              <w:t>)</w:t>
            </w:r>
            <w:r w:rsidR="00475F45">
              <w:rPr>
                <w:rFonts w:ascii="Times New Roman" w:eastAsia="DFPOP-SB" w:hAnsi="Times New Roman"/>
                <w:bCs/>
                <w:sz w:val="18"/>
                <w:szCs w:val="18"/>
              </w:rPr>
              <w:t xml:space="preserve"> Do not squeeze many sub-figures into one pane which violates the font size and makes it unreadable</w:t>
            </w:r>
          </w:p>
        </w:tc>
      </w:tr>
      <w:tr w:rsidR="00F229C8" w:rsidRPr="004A13E6" w14:paraId="1EA7CDC3" w14:textId="77777777" w:rsidTr="009E3191">
        <w:tblPrEx>
          <w:tblCellMar>
            <w:left w:w="99" w:type="dxa"/>
            <w:right w:w="99" w:type="dxa"/>
          </w:tblCellMar>
        </w:tblPrEx>
        <w:trPr>
          <w:cantSplit/>
          <w:trHeight w:hRule="exact" w:val="4757"/>
        </w:trPr>
        <w:tc>
          <w:tcPr>
            <w:tcW w:w="5131" w:type="dxa"/>
            <w:vAlign w:val="bottom"/>
          </w:tcPr>
          <w:p w14:paraId="56AE986B" w14:textId="77777777" w:rsidR="00475F45" w:rsidRPr="00475F45" w:rsidRDefault="00475F45" w:rsidP="00475F45">
            <w:pPr>
              <w:jc w:val="center"/>
              <w:rPr>
                <w:rFonts w:ascii="Times New Roman" w:hAnsi="Times New Roman"/>
                <w:b/>
              </w:rPr>
            </w:pPr>
            <w:r w:rsidRPr="00475F45">
              <w:rPr>
                <w:noProof/>
              </w:rPr>
              <w:drawing>
                <wp:anchor distT="0" distB="0" distL="114300" distR="114300" simplePos="0" relativeHeight="251665408" behindDoc="0" locked="0" layoutInCell="1" allowOverlap="1" wp14:anchorId="1F763C24" wp14:editId="63D38676">
                  <wp:simplePos x="0" y="0"/>
                  <wp:positionH relativeFrom="column">
                    <wp:posOffset>151130</wp:posOffset>
                  </wp:positionH>
                  <wp:positionV relativeFrom="paragraph">
                    <wp:posOffset>-1305560</wp:posOffset>
                  </wp:positionV>
                  <wp:extent cx="2773680" cy="1249680"/>
                  <wp:effectExtent l="0" t="0" r="7620" b="7620"/>
                  <wp:wrapSquare wrapText="bothSides"/>
                  <wp:docPr id="380746720"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475F45">
              <w:rPr>
                <w:noProof/>
              </w:rPr>
              <w:drawing>
                <wp:inline distT="0" distB="0" distL="0" distR="0" wp14:anchorId="62CA9FBC" wp14:editId="44DA4C96">
                  <wp:extent cx="2755900" cy="1308100"/>
                  <wp:effectExtent l="0" t="0" r="6350" b="6350"/>
                  <wp:docPr id="102830703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A7CDC0" w14:textId="031A352A" w:rsidR="00F229C8" w:rsidRPr="004A13E6" w:rsidRDefault="00475F45" w:rsidP="00475F45">
            <w:pPr>
              <w:spacing w:line="180" w:lineRule="exact"/>
              <w:rPr>
                <w:rFonts w:ascii="Times New Roman" w:hAnsi="Times New Roman"/>
                <w:b/>
              </w:rPr>
            </w:pPr>
            <w:r w:rsidRPr="00475F45">
              <w:rPr>
                <w:rFonts w:ascii="Times New Roman" w:eastAsia="DFPOP-SB" w:hAnsi="Times New Roman"/>
                <w:bCs/>
                <w:sz w:val="18"/>
                <w:szCs w:val="18"/>
                <w:lang w:eastAsia="ja-JP"/>
              </w:rPr>
              <w:t xml:space="preserve">Fig. </w:t>
            </w:r>
            <w:r w:rsidRPr="00475F45">
              <w:rPr>
                <w:rFonts w:ascii="Times New Roman" w:eastAsia="DFPOP-SB" w:hAnsi="Times New Roman" w:hint="eastAsia"/>
                <w:bCs/>
                <w:sz w:val="18"/>
                <w:szCs w:val="18"/>
                <w:lang w:eastAsia="ja-JP"/>
              </w:rPr>
              <w:t>4.</w:t>
            </w:r>
            <w:r w:rsidRPr="00475F45">
              <w:rPr>
                <w:rFonts w:ascii="Times New Roman" w:eastAsia="DFPOP-SB" w:hAnsi="Times New Roman"/>
                <w:bCs/>
                <w:sz w:val="18"/>
                <w:szCs w:val="18"/>
                <w:lang w:eastAsia="ja-JP"/>
              </w:rPr>
              <w:t xml:space="preserve"> </w:t>
            </w:r>
            <w:r w:rsidRPr="00475F45">
              <w:rPr>
                <w:rFonts w:ascii="Times New Roman" w:eastAsia="DFPOP-SB" w:hAnsi="Times New Roman" w:hint="eastAsia"/>
                <w:bCs/>
                <w:sz w:val="18"/>
                <w:szCs w:val="18"/>
                <w:lang w:eastAsia="ja-JP"/>
              </w:rPr>
              <w:t xml:space="preserve"> </w:t>
            </w:r>
            <w:r w:rsidRPr="00475F45">
              <w:rPr>
                <w:rFonts w:ascii="Times New Roman" w:eastAsia="DFPOP-SB" w:hAnsi="Times New Roman"/>
                <w:bCs/>
                <w:sz w:val="18"/>
                <w:szCs w:val="18"/>
                <w:highlight w:val="yellow"/>
                <w:lang w:eastAsia="ja-JP"/>
              </w:rPr>
              <w:t>(Good example)</w:t>
            </w:r>
            <w:r w:rsidRPr="00475F45">
              <w:rPr>
                <w:rFonts w:ascii="Times New Roman" w:eastAsia="DFPOP-SB" w:hAnsi="Times New Roman"/>
                <w:bCs/>
                <w:sz w:val="18"/>
                <w:szCs w:val="18"/>
                <w:lang w:eastAsia="ja-JP"/>
              </w:rPr>
              <w:t xml:space="preserve"> More than one figure could be placed in one pane as long as the font size of the text in the figures must be at least 8 points.</w:t>
            </w:r>
          </w:p>
        </w:tc>
        <w:tc>
          <w:tcPr>
            <w:tcW w:w="5131" w:type="dxa"/>
            <w:vAlign w:val="bottom"/>
          </w:tcPr>
          <w:p w14:paraId="1EA7CDC1" w14:textId="77777777" w:rsidR="00F229C8" w:rsidRPr="004A13E6" w:rsidRDefault="00F229C8" w:rsidP="00452AB8">
            <w:pPr>
              <w:jc w:val="center"/>
              <w:rPr>
                <w:rFonts w:ascii="Times New Roman" w:hAnsi="Times New Roman"/>
                <w:b/>
              </w:rPr>
            </w:pPr>
            <w:r w:rsidRPr="004A13E6">
              <w:rPr>
                <w:noProof/>
              </w:rPr>
              <w:drawing>
                <wp:inline distT="0" distB="0" distL="0" distR="0" wp14:anchorId="1EA7CDEA" wp14:editId="05B900AB">
                  <wp:extent cx="3169103" cy="2299607"/>
                  <wp:effectExtent l="0" t="0" r="0" b="571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A7CDC2" w14:textId="3C7DD861" w:rsidR="00F229C8" w:rsidRPr="004A13E6" w:rsidRDefault="00F229C8" w:rsidP="00452AB8">
            <w:pPr>
              <w:spacing w:line="180" w:lineRule="exact"/>
              <w:rPr>
                <w:rFonts w:ascii="Times New Roman" w:hAnsi="Times New Roman"/>
                <w:b/>
              </w:rPr>
            </w:pPr>
            <w:r w:rsidRPr="004A13E6">
              <w:rPr>
                <w:rFonts w:ascii="Times New Roman" w:eastAsia="DFPOP-SB" w:hAnsi="Times New Roman"/>
                <w:bCs/>
                <w:sz w:val="18"/>
                <w:szCs w:val="18"/>
              </w:rPr>
              <w:t xml:space="preserve">Fig. </w:t>
            </w:r>
            <w:r w:rsidRPr="004A13E6">
              <w:rPr>
                <w:rFonts w:ascii="Times New Roman" w:eastAsia="DFPOP-SB" w:hAnsi="Times New Roman" w:hint="eastAsia"/>
                <w:bCs/>
                <w:sz w:val="18"/>
                <w:szCs w:val="18"/>
              </w:rPr>
              <w:t>5.</w:t>
            </w:r>
            <w:r w:rsidRPr="004A13E6">
              <w:rPr>
                <w:rFonts w:ascii="Times New Roman" w:eastAsia="DFPOP-SB" w:hAnsi="Times New Roman"/>
                <w:bCs/>
                <w:sz w:val="18"/>
                <w:szCs w:val="18"/>
              </w:rPr>
              <w:t xml:space="preserve"> </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Write the figure caption here.</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 xml:space="preserve">The font size of the text in the figures must be at least 8 points. Papers that violate the font size rule </w:t>
            </w:r>
            <w:r w:rsidRPr="00B93217">
              <w:rPr>
                <w:rFonts w:ascii="Times New Roman" w:eastAsia="DFPOP-SB" w:hAnsi="Times New Roman"/>
                <w:bCs/>
                <w:sz w:val="18"/>
                <w:szCs w:val="18"/>
              </w:rPr>
              <w:t>will be rated unfavorably</w:t>
            </w:r>
            <w:r w:rsidR="00475F45">
              <w:rPr>
                <w:rFonts w:ascii="Times New Roman" w:eastAsia="DFPOP-SB" w:hAnsi="Times New Roman"/>
                <w:bCs/>
                <w:sz w:val="18"/>
                <w:szCs w:val="18"/>
              </w:rPr>
              <w:t xml:space="preserve"> or rejected.</w:t>
            </w:r>
          </w:p>
        </w:tc>
      </w:tr>
      <w:tr w:rsidR="00F229C8" w:rsidRPr="004A13E6" w14:paraId="1EA7CDC7" w14:textId="77777777" w:rsidTr="009E3191">
        <w:tblPrEx>
          <w:tblCellMar>
            <w:left w:w="99" w:type="dxa"/>
            <w:right w:w="99" w:type="dxa"/>
          </w:tblCellMar>
        </w:tblPrEx>
        <w:trPr>
          <w:cantSplit/>
          <w:trHeight w:hRule="exact" w:val="4757"/>
        </w:trPr>
        <w:tc>
          <w:tcPr>
            <w:tcW w:w="5131" w:type="dxa"/>
            <w:vAlign w:val="bottom"/>
          </w:tcPr>
          <w:p w14:paraId="1EA7CDC4" w14:textId="77777777" w:rsidR="00F229C8" w:rsidRPr="004A13E6" w:rsidRDefault="00F229C8" w:rsidP="00452AB8">
            <w:pPr>
              <w:jc w:val="center"/>
              <w:rPr>
                <w:rFonts w:ascii="Times New Roman" w:hAnsi="Times New Roman"/>
                <w:b/>
              </w:rPr>
            </w:pPr>
            <w:r w:rsidRPr="004A13E6">
              <w:rPr>
                <w:noProof/>
              </w:rPr>
              <w:lastRenderedPageBreak/>
              <w:drawing>
                <wp:inline distT="0" distB="0" distL="0" distR="0" wp14:anchorId="1EA7CDEC" wp14:editId="0FEBD94E">
                  <wp:extent cx="3169103" cy="2299607"/>
                  <wp:effectExtent l="0" t="0" r="0" b="571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A7CDC5" w14:textId="21F5DC92" w:rsidR="00F229C8" w:rsidRPr="004A13E6" w:rsidRDefault="00F229C8" w:rsidP="00452AB8">
            <w:pPr>
              <w:spacing w:line="180" w:lineRule="exact"/>
              <w:rPr>
                <w:rFonts w:ascii="Times New Roman" w:hAnsi="Times New Roman"/>
                <w:b/>
              </w:rPr>
            </w:pPr>
            <w:r w:rsidRPr="004A13E6">
              <w:rPr>
                <w:rFonts w:ascii="Times New Roman" w:eastAsia="DFPOP-SB" w:hAnsi="Times New Roman"/>
                <w:bCs/>
                <w:sz w:val="18"/>
                <w:szCs w:val="18"/>
              </w:rPr>
              <w:t xml:space="preserve">Fig. </w:t>
            </w:r>
            <w:r w:rsidRPr="004A13E6">
              <w:rPr>
                <w:rFonts w:ascii="Times New Roman" w:eastAsia="DFPOP-SB" w:hAnsi="Times New Roman" w:hint="eastAsia"/>
                <w:bCs/>
                <w:sz w:val="18"/>
                <w:szCs w:val="18"/>
              </w:rPr>
              <w:t>6.</w:t>
            </w:r>
            <w:r w:rsidRPr="004A13E6">
              <w:rPr>
                <w:rFonts w:ascii="Times New Roman" w:eastAsia="DFPOP-SB" w:hAnsi="Times New Roman"/>
                <w:bCs/>
                <w:sz w:val="18"/>
                <w:szCs w:val="18"/>
              </w:rPr>
              <w:t xml:space="preserve"> </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Write the figure caption here.</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 xml:space="preserve">The font size of the text in the figures must be at least 8 points. Papers that violate the font size rule </w:t>
            </w:r>
            <w:r w:rsidRPr="00B93217">
              <w:rPr>
                <w:rFonts w:ascii="Times New Roman" w:eastAsia="DFPOP-SB" w:hAnsi="Times New Roman"/>
                <w:bCs/>
                <w:sz w:val="18"/>
                <w:szCs w:val="18"/>
              </w:rPr>
              <w:t>will be rated unfavorably</w:t>
            </w:r>
            <w:r w:rsidR="00475F45">
              <w:rPr>
                <w:rFonts w:ascii="Times New Roman" w:eastAsia="DFPOP-SB" w:hAnsi="Times New Roman"/>
                <w:bCs/>
                <w:sz w:val="18"/>
                <w:szCs w:val="18"/>
              </w:rPr>
              <w:t xml:space="preserve"> or rejected.</w:t>
            </w:r>
          </w:p>
        </w:tc>
        <w:tc>
          <w:tcPr>
            <w:tcW w:w="5131" w:type="dxa"/>
            <w:vAlign w:val="bottom"/>
          </w:tcPr>
          <w:p w14:paraId="1EA7CDC6" w14:textId="77777777" w:rsidR="00F229C8" w:rsidRPr="004A13E6" w:rsidRDefault="00F229C8" w:rsidP="00452AB8">
            <w:pPr>
              <w:spacing w:line="180" w:lineRule="exact"/>
              <w:rPr>
                <w:rFonts w:ascii="Times New Roman" w:hAnsi="Times New Roman"/>
                <w:b/>
              </w:rPr>
            </w:pPr>
            <w:r w:rsidRPr="004A13E6" w:rsidDel="00E17115">
              <w:rPr>
                <w:rFonts w:ascii="Times New Roman" w:hAnsi="Times New Roman" w:hint="eastAsia"/>
                <w:b/>
              </w:rPr>
              <w:t xml:space="preserve"> </w:t>
            </w:r>
            <w:r w:rsidRPr="004A13E6">
              <w:rPr>
                <w:rFonts w:ascii="Times New Roman" w:eastAsia="DFPOP-SB" w:hAnsi="Times New Roman"/>
                <w:bCs/>
                <w:sz w:val="18"/>
                <w:szCs w:val="18"/>
              </w:rPr>
              <w:t xml:space="preserve">Fig. </w:t>
            </w:r>
            <w:r w:rsidRPr="004A13E6">
              <w:rPr>
                <w:rFonts w:ascii="Times New Roman" w:eastAsia="DFPOP-SB" w:hAnsi="Times New Roman" w:hint="eastAsia"/>
                <w:bCs/>
                <w:sz w:val="18"/>
                <w:szCs w:val="18"/>
              </w:rPr>
              <w:t>7.</w:t>
            </w:r>
            <w:r w:rsidRPr="004A13E6">
              <w:rPr>
                <w:rFonts w:ascii="Times New Roman" w:eastAsia="DFPOP-SB" w:hAnsi="Times New Roman"/>
                <w:bCs/>
                <w:sz w:val="18"/>
                <w:szCs w:val="18"/>
              </w:rPr>
              <w:t xml:space="preserve"> </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Write the figure caption here.</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The f</w:t>
            </w:r>
            <w:r w:rsidRPr="004A13E6">
              <w:rPr>
                <w:noProof/>
              </w:rPr>
              <w:drawing>
                <wp:inline distT="0" distB="0" distL="0" distR="0" wp14:anchorId="1EA7CDEE" wp14:editId="18D0580B">
                  <wp:extent cx="3132455" cy="2221230"/>
                  <wp:effectExtent l="0" t="0" r="0" b="762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4A13E6">
              <w:rPr>
                <w:rFonts w:ascii="Times New Roman" w:eastAsia="DFPOP-SB" w:hAnsi="Times New Roman"/>
                <w:bCs/>
                <w:sz w:val="18"/>
                <w:szCs w:val="18"/>
              </w:rPr>
              <w:t>Fig.</w:t>
            </w:r>
            <w:r>
              <w:rPr>
                <w:rFonts w:ascii="Times New Roman" w:eastAsia="DFPOP-SB" w:hAnsi="Times New Roman" w:hint="eastAsia"/>
                <w:bCs/>
                <w:sz w:val="18"/>
                <w:szCs w:val="18"/>
              </w:rPr>
              <w:t xml:space="preserve"> </w:t>
            </w:r>
            <w:r w:rsidRPr="004A13E6">
              <w:rPr>
                <w:rFonts w:ascii="Times New Roman" w:eastAsia="DFPOP-SB" w:hAnsi="Times New Roman"/>
                <w:bCs/>
                <w:sz w:val="18"/>
                <w:szCs w:val="18"/>
              </w:rPr>
              <w:t>7</w:t>
            </w:r>
            <w:r>
              <w:rPr>
                <w:rFonts w:ascii="Times New Roman" w:eastAsia="DFPOP-SB" w:hAnsi="Times New Roman" w:hint="eastAsia"/>
                <w:bCs/>
                <w:sz w:val="18"/>
                <w:szCs w:val="18"/>
              </w:rPr>
              <w:t>.</w:t>
            </w:r>
            <w:r w:rsidRPr="004A13E6">
              <w:rPr>
                <w:rFonts w:ascii="Times New Roman" w:eastAsia="DFPOP-SB" w:hAnsi="Times New Roman"/>
                <w:bCs/>
                <w:sz w:val="18"/>
                <w:szCs w:val="18"/>
              </w:rPr>
              <w:t xml:space="preserve"> </w:t>
            </w:r>
            <w:r w:rsidRPr="00475F45">
              <w:rPr>
                <w:rFonts w:ascii="Times New Roman" w:eastAsia="DFPOP-SB" w:hAnsi="Times New Roman"/>
                <w:bCs/>
                <w:color w:val="FF0000"/>
                <w:sz w:val="18"/>
                <w:szCs w:val="18"/>
                <w:highlight w:val="yellow"/>
              </w:rPr>
              <w:t>(Bad Example)</w:t>
            </w:r>
            <w:r w:rsidRPr="00475F45">
              <w:rPr>
                <w:rFonts w:ascii="Times New Roman" w:eastAsia="DFPOP-SB" w:hAnsi="Times New Roman"/>
                <w:bCs/>
                <w:color w:val="FF0000"/>
                <w:sz w:val="18"/>
                <w:szCs w:val="18"/>
              </w:rPr>
              <w:t xml:space="preserve"> </w:t>
            </w:r>
            <w:r w:rsidRPr="00B93217">
              <w:rPr>
                <w:rFonts w:ascii="Times New Roman" w:eastAsia="DFPOP-SB" w:hAnsi="Times New Roman"/>
                <w:bCs/>
                <w:sz w:val="18"/>
                <w:szCs w:val="18"/>
              </w:rPr>
              <w:t xml:space="preserve">The font size and color visibility are acceptable, </w:t>
            </w:r>
            <w:r w:rsidRPr="00475F45">
              <w:rPr>
                <w:rFonts w:ascii="Times New Roman" w:eastAsia="DFPOP-SB" w:hAnsi="Times New Roman"/>
                <w:bCs/>
                <w:sz w:val="18"/>
                <w:szCs w:val="18"/>
                <w:highlight w:val="yellow"/>
              </w:rPr>
              <w:t>but the graph is unsuitable because a black-and-white print cannot distinguish the three trends</w:t>
            </w:r>
            <w:r w:rsidRPr="00B93217">
              <w:rPr>
                <w:rFonts w:ascii="Times New Roman" w:eastAsia="DFPOP-SB" w:hAnsi="Times New Roman"/>
                <w:bCs/>
                <w:sz w:val="18"/>
                <w:szCs w:val="18"/>
              </w:rPr>
              <w:t>, as they will appear in almost the same tone.</w:t>
            </w:r>
          </w:p>
        </w:tc>
      </w:tr>
      <w:tr w:rsidR="00F229C8" w:rsidRPr="004A13E6" w14:paraId="1EA7CDCC" w14:textId="77777777" w:rsidTr="009E3191">
        <w:tblPrEx>
          <w:tblCellMar>
            <w:left w:w="99" w:type="dxa"/>
            <w:right w:w="99" w:type="dxa"/>
          </w:tblCellMar>
        </w:tblPrEx>
        <w:trPr>
          <w:cantSplit/>
          <w:trHeight w:hRule="exact" w:val="4757"/>
        </w:trPr>
        <w:tc>
          <w:tcPr>
            <w:tcW w:w="5131" w:type="dxa"/>
            <w:vAlign w:val="bottom"/>
          </w:tcPr>
          <w:p w14:paraId="1EA7CDC8" w14:textId="77777777" w:rsidR="00F229C8" w:rsidRPr="004A13E6" w:rsidRDefault="00F229C8" w:rsidP="00452AB8">
            <w:pPr>
              <w:jc w:val="center"/>
              <w:rPr>
                <w:rFonts w:ascii="Times New Roman" w:hAnsi="Times New Roman"/>
                <w:b/>
              </w:rPr>
            </w:pPr>
            <w:r w:rsidRPr="004A13E6">
              <w:rPr>
                <w:noProof/>
              </w:rPr>
              <w:drawing>
                <wp:inline distT="0" distB="0" distL="0" distR="0" wp14:anchorId="1EA7CDF0" wp14:editId="4563487A">
                  <wp:extent cx="3169103" cy="2299607"/>
                  <wp:effectExtent l="0" t="0" r="0" b="571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A7CDC9" w14:textId="702C632E" w:rsidR="00F229C8" w:rsidRPr="004A13E6" w:rsidRDefault="00F229C8" w:rsidP="00452AB8">
            <w:pPr>
              <w:spacing w:line="180" w:lineRule="exact"/>
              <w:rPr>
                <w:rFonts w:ascii="Times New Roman" w:hAnsi="Times New Roman"/>
                <w:b/>
              </w:rPr>
            </w:pPr>
            <w:r w:rsidRPr="004A13E6">
              <w:rPr>
                <w:rFonts w:ascii="Times New Roman" w:eastAsia="DFPOP-SB" w:hAnsi="Times New Roman"/>
                <w:bCs/>
                <w:sz w:val="18"/>
                <w:szCs w:val="18"/>
              </w:rPr>
              <w:t xml:space="preserve">Fig. </w:t>
            </w:r>
            <w:r w:rsidRPr="004A13E6">
              <w:rPr>
                <w:rFonts w:ascii="Times New Roman" w:eastAsia="DFPOP-SB" w:hAnsi="Times New Roman" w:hint="eastAsia"/>
                <w:bCs/>
                <w:sz w:val="18"/>
                <w:szCs w:val="18"/>
              </w:rPr>
              <w:t>8.</w:t>
            </w:r>
            <w:r w:rsidRPr="004A13E6">
              <w:rPr>
                <w:rFonts w:ascii="Times New Roman" w:eastAsia="DFPOP-SB" w:hAnsi="Times New Roman"/>
                <w:bCs/>
                <w:sz w:val="18"/>
                <w:szCs w:val="18"/>
              </w:rPr>
              <w:t xml:space="preserve"> </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Write the figure caption here.</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 xml:space="preserve">The font size of the text in the figures must be at least 8 points. Papers that violate the font size rule </w:t>
            </w:r>
            <w:r w:rsidRPr="00B93217">
              <w:rPr>
                <w:rFonts w:ascii="Times New Roman" w:eastAsia="DFPOP-SB" w:hAnsi="Times New Roman"/>
                <w:bCs/>
                <w:sz w:val="18"/>
                <w:szCs w:val="18"/>
              </w:rPr>
              <w:t>will be rated unfavorably</w:t>
            </w:r>
            <w:r w:rsidR="00475F45">
              <w:rPr>
                <w:rFonts w:ascii="Times New Roman" w:eastAsia="DFPOP-SB" w:hAnsi="Times New Roman"/>
                <w:bCs/>
                <w:sz w:val="18"/>
                <w:szCs w:val="18"/>
              </w:rPr>
              <w:t xml:space="preserve"> or rejected</w:t>
            </w:r>
            <w:r w:rsidRPr="004A13E6">
              <w:rPr>
                <w:rFonts w:ascii="Times New Roman" w:eastAsia="DFPOP-SB" w:hAnsi="Times New Roman"/>
                <w:bCs/>
                <w:sz w:val="18"/>
                <w:szCs w:val="18"/>
              </w:rPr>
              <w:t>.</w:t>
            </w:r>
          </w:p>
        </w:tc>
        <w:tc>
          <w:tcPr>
            <w:tcW w:w="5131" w:type="dxa"/>
            <w:vAlign w:val="bottom"/>
          </w:tcPr>
          <w:p w14:paraId="1EA7CDCA" w14:textId="77777777" w:rsidR="00F229C8" w:rsidRPr="004A13E6" w:rsidRDefault="00F229C8" w:rsidP="00452AB8">
            <w:pPr>
              <w:jc w:val="center"/>
              <w:rPr>
                <w:rFonts w:ascii="Times New Roman" w:hAnsi="Times New Roman"/>
                <w:b/>
              </w:rPr>
            </w:pPr>
            <w:r w:rsidRPr="004A13E6">
              <w:rPr>
                <w:noProof/>
              </w:rPr>
              <w:drawing>
                <wp:inline distT="0" distB="0" distL="0" distR="0" wp14:anchorId="1EA7CDF2" wp14:editId="7023EBBC">
                  <wp:extent cx="3169103" cy="2299607"/>
                  <wp:effectExtent l="0" t="0" r="0" b="571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A7CDCB" w14:textId="77777777" w:rsidR="00F229C8" w:rsidRPr="004A13E6" w:rsidRDefault="00F229C8" w:rsidP="00452AB8">
            <w:pPr>
              <w:spacing w:line="180" w:lineRule="exact"/>
              <w:rPr>
                <w:rFonts w:ascii="Times New Roman" w:hAnsi="Times New Roman"/>
                <w:b/>
              </w:rPr>
            </w:pPr>
            <w:r w:rsidRPr="004A13E6">
              <w:rPr>
                <w:rFonts w:ascii="Times New Roman" w:eastAsia="DFPOP-SB" w:hAnsi="Times New Roman"/>
                <w:bCs/>
                <w:sz w:val="18"/>
                <w:szCs w:val="18"/>
              </w:rPr>
              <w:t xml:space="preserve">Fig. </w:t>
            </w:r>
            <w:r w:rsidRPr="004A13E6">
              <w:rPr>
                <w:rFonts w:ascii="Times New Roman" w:eastAsia="DFPOP-SB" w:hAnsi="Times New Roman" w:hint="eastAsia"/>
                <w:bCs/>
                <w:sz w:val="18"/>
                <w:szCs w:val="18"/>
              </w:rPr>
              <w:t>9.</w:t>
            </w:r>
            <w:r w:rsidRPr="004A13E6">
              <w:rPr>
                <w:rFonts w:ascii="Times New Roman" w:eastAsia="DFPOP-SB" w:hAnsi="Times New Roman"/>
                <w:bCs/>
                <w:sz w:val="18"/>
                <w:szCs w:val="18"/>
              </w:rPr>
              <w:t xml:space="preserve"> </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Write the figure caption here.</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 xml:space="preserve">The font size of the text in the figures must be at least 8 points. Papers that violate the font size rule </w:t>
            </w:r>
            <w:r w:rsidRPr="00B93217">
              <w:rPr>
                <w:rFonts w:ascii="Times New Roman" w:eastAsia="DFPOP-SB" w:hAnsi="Times New Roman"/>
                <w:bCs/>
                <w:sz w:val="18"/>
                <w:szCs w:val="18"/>
              </w:rPr>
              <w:t>will be rated unfavorably.</w:t>
            </w:r>
            <w:r w:rsidRPr="004A13E6">
              <w:rPr>
                <w:rFonts w:ascii="Times New Roman" w:eastAsia="DFPOP-SB" w:hAnsi="Times New Roman"/>
                <w:bCs/>
                <w:sz w:val="18"/>
                <w:szCs w:val="18"/>
              </w:rPr>
              <w:t>.</w:t>
            </w:r>
          </w:p>
        </w:tc>
      </w:tr>
      <w:tr w:rsidR="00F229C8" w:rsidRPr="004A13E6" w14:paraId="1EA7CDDE" w14:textId="77777777" w:rsidTr="009E3191">
        <w:tblPrEx>
          <w:tblCellMar>
            <w:left w:w="99" w:type="dxa"/>
            <w:right w:w="99" w:type="dxa"/>
          </w:tblCellMar>
        </w:tblPrEx>
        <w:trPr>
          <w:cantSplit/>
          <w:trHeight w:hRule="exact" w:val="4757"/>
        </w:trPr>
        <w:tc>
          <w:tcPr>
            <w:tcW w:w="5131" w:type="dxa"/>
            <w:vAlign w:val="bottom"/>
          </w:tcPr>
          <w:p w14:paraId="2942D035" w14:textId="77777777" w:rsidR="00EB454A" w:rsidRDefault="00EB454A" w:rsidP="00EB454A">
            <w:pPr>
              <w:spacing w:line="180" w:lineRule="exact"/>
              <w:jc w:val="center"/>
              <w:rPr>
                <w:rFonts w:ascii="Times New Roman" w:eastAsia="DFPOP-SB" w:hAnsi="Times New Roman"/>
                <w:sz w:val="18"/>
              </w:rPr>
            </w:pPr>
          </w:p>
          <w:p w14:paraId="1EA7CDCD" w14:textId="79FE3BA3" w:rsidR="00F229C8" w:rsidRDefault="00F229C8" w:rsidP="00EB454A">
            <w:pPr>
              <w:spacing w:line="180" w:lineRule="exact"/>
              <w:jc w:val="center"/>
              <w:rPr>
                <w:rFonts w:ascii="Calibri" w:eastAsia="DFPOP-SB" w:hAnsi="Calibri" w:cs="Calibri"/>
                <w:bCs/>
                <w:sz w:val="18"/>
                <w:szCs w:val="18"/>
              </w:rPr>
            </w:pPr>
            <w:r w:rsidRPr="00EB454A">
              <w:rPr>
                <w:rFonts w:ascii="Times New Roman" w:eastAsia="DFPOP-SB" w:hAnsi="Times New Roman"/>
                <w:sz w:val="18"/>
              </w:rPr>
              <w:t xml:space="preserve">TABLE II. </w:t>
            </w:r>
            <w:r w:rsidRPr="00EB454A">
              <w:rPr>
                <w:rFonts w:ascii="Times New Roman" w:eastAsia="DFPOP-SB" w:hAnsi="Times New Roman"/>
                <w:bCs/>
                <w:sz w:val="18"/>
                <w:szCs w:val="18"/>
              </w:rPr>
              <w:t>Comparison with state-of-the-art AAAA circuits</w:t>
            </w:r>
            <w:r w:rsidR="00EB454A" w:rsidRPr="00EB454A">
              <w:rPr>
                <w:rFonts w:ascii="Times New Roman" w:eastAsia="DFPOP-SB" w:hAnsi="Times New Roman"/>
                <w:bCs/>
                <w:sz w:val="18"/>
                <w:szCs w:val="18"/>
              </w:rPr>
              <w:t xml:space="preserve">. </w:t>
            </w:r>
            <w:r w:rsidR="00EB454A" w:rsidRPr="00EB454A">
              <w:rPr>
                <w:rFonts w:ascii="Times New Roman" w:eastAsia="DFPOP-SB" w:hAnsi="Times New Roman"/>
                <w:bCs/>
                <w:sz w:val="18"/>
                <w:szCs w:val="18"/>
                <w:highlight w:val="yellow"/>
              </w:rPr>
              <w:t>The font size of text in the table must be at least 8 points</w:t>
            </w:r>
            <w:r w:rsidR="00EB454A" w:rsidRPr="00EB454A">
              <w:rPr>
                <w:rFonts w:ascii="Calibri" w:eastAsia="DFPOP-SB" w:hAnsi="Calibri" w:cs="Calibri"/>
                <w:bCs/>
                <w:sz w:val="18"/>
                <w:szCs w:val="18"/>
                <w:highlight w:val="yellow"/>
              </w:rPr>
              <w:t>.</w:t>
            </w:r>
          </w:p>
          <w:p w14:paraId="08995951" w14:textId="77777777" w:rsidR="00EB454A" w:rsidRPr="00EB454A" w:rsidRDefault="00EB454A" w:rsidP="00EB454A">
            <w:pPr>
              <w:spacing w:line="180" w:lineRule="exact"/>
              <w:jc w:val="center"/>
              <w:rPr>
                <w:rFonts w:ascii="Calibri" w:eastAsia="DFPOP-SB" w:hAnsi="Calibri" w:cs="Calibri"/>
                <w:bCs/>
                <w:sz w:val="18"/>
                <w:szCs w:val="18"/>
              </w:rPr>
            </w:pPr>
          </w:p>
          <w:tbl>
            <w:tblPr>
              <w:tblW w:w="4927" w:type="dxa"/>
              <w:tblLook w:val="04A0" w:firstRow="1" w:lastRow="0" w:firstColumn="1" w:lastColumn="0" w:noHBand="0" w:noVBand="1"/>
            </w:tblPr>
            <w:tblGrid>
              <w:gridCol w:w="1237"/>
              <w:gridCol w:w="1092"/>
              <w:gridCol w:w="900"/>
              <w:gridCol w:w="900"/>
              <w:gridCol w:w="798"/>
            </w:tblGrid>
            <w:tr w:rsidR="00074ACC" w:rsidRPr="00A852AA" w14:paraId="5695206E" w14:textId="77777777" w:rsidTr="00EB454A">
              <w:trPr>
                <w:trHeight w:val="450"/>
              </w:trPr>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71095" w14:textId="77777777" w:rsidR="00074ACC" w:rsidRPr="00A852AA" w:rsidRDefault="00074ACC" w:rsidP="00074ACC">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 </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14:paraId="6993EC95" w14:textId="77777777" w:rsidR="00074ACC" w:rsidRPr="00205676"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205676">
                    <w:rPr>
                      <w:rFonts w:ascii="Calibri" w:eastAsia="DFPOP-SB" w:hAnsi="Calibri" w:cs="Calibri"/>
                      <w:b/>
                      <w:sz w:val="18"/>
                      <w:szCs w:val="18"/>
                      <w:lang w:eastAsia="en-US"/>
                    </w:rPr>
                    <w:t>CICC'20</w:t>
                  </w:r>
                  <w:r w:rsidRPr="00205676">
                    <w:rPr>
                      <w:rFonts w:ascii="Calibri" w:eastAsia="DFPOP-SB" w:hAnsi="Calibri" w:cs="Calibri"/>
                      <w:bCs/>
                      <w:sz w:val="18"/>
                      <w:szCs w:val="18"/>
                      <w:lang w:eastAsia="en-US"/>
                    </w:rPr>
                    <w:br/>
                    <w:t>[1]</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AE802C4" w14:textId="77777777" w:rsidR="00074ACC" w:rsidRPr="00205676"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205676">
                    <w:rPr>
                      <w:rFonts w:ascii="Calibri" w:eastAsia="DFPOP-SB" w:hAnsi="Calibri" w:cs="Calibri"/>
                      <w:b/>
                      <w:sz w:val="18"/>
                      <w:szCs w:val="18"/>
                      <w:lang w:eastAsia="en-US"/>
                    </w:rPr>
                    <w:t>JSSC'23</w:t>
                  </w:r>
                  <w:r w:rsidRPr="00205676">
                    <w:rPr>
                      <w:rFonts w:ascii="Calibri" w:eastAsia="DFPOP-SB" w:hAnsi="Calibri" w:cs="Calibri"/>
                      <w:bCs/>
                      <w:sz w:val="18"/>
                      <w:szCs w:val="18"/>
                      <w:lang w:eastAsia="en-US"/>
                    </w:rPr>
                    <w:t xml:space="preserve"> </w:t>
                  </w:r>
                  <w:r w:rsidRPr="00205676">
                    <w:rPr>
                      <w:rFonts w:ascii="Calibri" w:eastAsia="DFPOP-SB" w:hAnsi="Calibri" w:cs="Calibri"/>
                      <w:bCs/>
                      <w:sz w:val="18"/>
                      <w:szCs w:val="18"/>
                      <w:lang w:eastAsia="en-US"/>
                    </w:rPr>
                    <w:br/>
                    <w:t>[3]</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1BF15F5" w14:textId="77777777" w:rsidR="00074ACC" w:rsidRPr="00205676"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205676">
                    <w:rPr>
                      <w:rFonts w:ascii="Calibri" w:eastAsia="DFPOP-SB" w:hAnsi="Calibri" w:cs="Calibri"/>
                      <w:b/>
                      <w:sz w:val="18"/>
                      <w:szCs w:val="18"/>
                      <w:lang w:eastAsia="en-US"/>
                    </w:rPr>
                    <w:t>VLSI'23</w:t>
                  </w:r>
                  <w:r w:rsidRPr="00205676">
                    <w:rPr>
                      <w:rFonts w:ascii="Calibri" w:eastAsia="DFPOP-SB" w:hAnsi="Calibri" w:cs="Calibri"/>
                      <w:bCs/>
                      <w:sz w:val="18"/>
                      <w:szCs w:val="18"/>
                      <w:lang w:eastAsia="en-US"/>
                    </w:rPr>
                    <w:t xml:space="preserve"> </w:t>
                  </w:r>
                  <w:r w:rsidRPr="00205676">
                    <w:rPr>
                      <w:rFonts w:ascii="Calibri" w:eastAsia="DFPOP-SB" w:hAnsi="Calibri" w:cs="Calibri"/>
                      <w:bCs/>
                      <w:sz w:val="18"/>
                      <w:szCs w:val="18"/>
                      <w:lang w:eastAsia="en-US"/>
                    </w:rPr>
                    <w:br/>
                    <w:t>[4]</w:t>
                  </w:r>
                </w:p>
              </w:tc>
              <w:tc>
                <w:tcPr>
                  <w:tcW w:w="798" w:type="dxa"/>
                  <w:tcBorders>
                    <w:top w:val="single" w:sz="4" w:space="0" w:color="auto"/>
                    <w:left w:val="nil"/>
                    <w:bottom w:val="single" w:sz="4" w:space="0" w:color="auto"/>
                    <w:right w:val="single" w:sz="4" w:space="0" w:color="auto"/>
                  </w:tcBorders>
                  <w:shd w:val="clear" w:color="auto" w:fill="auto"/>
                  <w:vAlign w:val="bottom"/>
                  <w:hideMark/>
                </w:tcPr>
                <w:p w14:paraId="7ABA4279" w14:textId="77777777" w:rsidR="00074ACC" w:rsidRPr="00205676" w:rsidRDefault="00074ACC" w:rsidP="00432E2F">
                  <w:pPr>
                    <w:widowControl/>
                    <w:adjustRightInd/>
                    <w:spacing w:line="240" w:lineRule="exact"/>
                    <w:jc w:val="center"/>
                    <w:textAlignment w:val="auto"/>
                    <w:rPr>
                      <w:rFonts w:ascii="Calibri" w:eastAsia="DFPOP-SB" w:hAnsi="Calibri" w:cs="Calibri"/>
                      <w:b/>
                      <w:sz w:val="18"/>
                      <w:szCs w:val="18"/>
                      <w:lang w:eastAsia="en-US"/>
                    </w:rPr>
                  </w:pPr>
                  <w:r w:rsidRPr="00205676">
                    <w:rPr>
                      <w:rFonts w:ascii="Calibri" w:eastAsia="DFPOP-SB" w:hAnsi="Calibri" w:cs="Calibri"/>
                      <w:b/>
                      <w:sz w:val="18"/>
                      <w:szCs w:val="18"/>
                      <w:lang w:eastAsia="en-US"/>
                    </w:rPr>
                    <w:t>This work</w:t>
                  </w:r>
                </w:p>
              </w:tc>
            </w:tr>
            <w:tr w:rsidR="00074ACC" w:rsidRPr="00A852AA" w14:paraId="7C2FE10D" w14:textId="77777777" w:rsidTr="00EB454A">
              <w:trPr>
                <w:trHeight w:val="363"/>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3209FB32" w14:textId="77777777" w:rsidR="00074ACC" w:rsidRPr="00432E2F" w:rsidRDefault="00074ACC" w:rsidP="00432E2F">
                  <w:pPr>
                    <w:widowControl/>
                    <w:adjustRightInd/>
                    <w:spacing w:line="240" w:lineRule="exact"/>
                    <w:jc w:val="center"/>
                    <w:textAlignment w:val="auto"/>
                    <w:rPr>
                      <w:rFonts w:ascii="Calibri" w:eastAsia="Times New Roman" w:hAnsi="Calibri" w:cs="Calibri"/>
                      <w:color w:val="000000"/>
                      <w:sz w:val="18"/>
                      <w:szCs w:val="18"/>
                      <w:lang w:eastAsia="zh-CN"/>
                    </w:rPr>
                  </w:pPr>
                  <w:r w:rsidRPr="00432E2F">
                    <w:rPr>
                      <w:rFonts w:ascii="Calibri" w:eastAsia="DFPOP-SB" w:hAnsi="Calibri" w:cs="Calibri"/>
                      <w:bCs/>
                      <w:sz w:val="18"/>
                      <w:szCs w:val="18"/>
                      <w:lang w:eastAsia="en-US"/>
                    </w:rPr>
                    <w:t>Target power</w:t>
                  </w:r>
                  <w:r w:rsidRPr="00432E2F">
                    <w:rPr>
                      <w:rFonts w:ascii="Calibri" w:eastAsia="DFPOP-SB" w:hAnsi="Calibri" w:cs="Calibri"/>
                      <w:bCs/>
                      <w:sz w:val="18"/>
                      <w:szCs w:val="18"/>
                      <w:lang w:eastAsia="en-US"/>
                    </w:rPr>
                    <w:br/>
                    <w:t>device</w:t>
                  </w:r>
                </w:p>
              </w:tc>
              <w:tc>
                <w:tcPr>
                  <w:tcW w:w="1092" w:type="dxa"/>
                  <w:tcBorders>
                    <w:top w:val="nil"/>
                    <w:left w:val="nil"/>
                    <w:bottom w:val="single" w:sz="4" w:space="0" w:color="auto"/>
                    <w:right w:val="single" w:sz="4" w:space="0" w:color="auto"/>
                  </w:tcBorders>
                  <w:shd w:val="clear" w:color="auto" w:fill="auto"/>
                  <w:noWrap/>
                  <w:vAlign w:val="center"/>
                  <w:hideMark/>
                </w:tcPr>
                <w:p w14:paraId="43F681D5"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IGBT</w:t>
                  </w:r>
                </w:p>
              </w:tc>
              <w:tc>
                <w:tcPr>
                  <w:tcW w:w="900" w:type="dxa"/>
                  <w:tcBorders>
                    <w:top w:val="nil"/>
                    <w:left w:val="nil"/>
                    <w:bottom w:val="single" w:sz="4" w:space="0" w:color="auto"/>
                    <w:right w:val="single" w:sz="4" w:space="0" w:color="auto"/>
                  </w:tcBorders>
                  <w:shd w:val="clear" w:color="auto" w:fill="auto"/>
                  <w:vAlign w:val="center"/>
                  <w:hideMark/>
                </w:tcPr>
                <w:p w14:paraId="62DFABF5"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proofErr w:type="spellStart"/>
                  <w:r w:rsidRPr="00432E2F">
                    <w:rPr>
                      <w:rFonts w:ascii="Calibri" w:eastAsia="DFPOP-SB" w:hAnsi="Calibri" w:cs="Calibri"/>
                      <w:bCs/>
                      <w:sz w:val="18"/>
                      <w:szCs w:val="18"/>
                      <w:lang w:eastAsia="en-US"/>
                    </w:rPr>
                    <w:t>SiC</w:t>
                  </w:r>
                  <w:proofErr w:type="spellEnd"/>
                  <w:r w:rsidRPr="00432E2F">
                    <w:rPr>
                      <w:rFonts w:ascii="Calibri" w:eastAsia="DFPOP-SB" w:hAnsi="Calibri" w:cs="Calibri"/>
                      <w:bCs/>
                      <w:sz w:val="18"/>
                      <w:szCs w:val="18"/>
                      <w:lang w:eastAsia="en-US"/>
                    </w:rPr>
                    <w:t xml:space="preserve"> </w:t>
                  </w:r>
                  <w:r w:rsidRPr="00432E2F">
                    <w:rPr>
                      <w:rFonts w:ascii="Calibri" w:eastAsia="DFPOP-SB" w:hAnsi="Calibri" w:cs="Calibri"/>
                      <w:bCs/>
                      <w:sz w:val="18"/>
                      <w:szCs w:val="18"/>
                      <w:lang w:eastAsia="en-US"/>
                    </w:rPr>
                    <w:br/>
                    <w:t>MOSFET</w:t>
                  </w:r>
                </w:p>
              </w:tc>
              <w:tc>
                <w:tcPr>
                  <w:tcW w:w="900" w:type="dxa"/>
                  <w:tcBorders>
                    <w:top w:val="nil"/>
                    <w:left w:val="nil"/>
                    <w:bottom w:val="single" w:sz="4" w:space="0" w:color="auto"/>
                    <w:right w:val="single" w:sz="4" w:space="0" w:color="auto"/>
                  </w:tcBorders>
                  <w:shd w:val="clear" w:color="auto" w:fill="auto"/>
                  <w:vAlign w:val="center"/>
                  <w:hideMark/>
                </w:tcPr>
                <w:p w14:paraId="39D4BF34"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 xml:space="preserve">Si </w:t>
                  </w:r>
                  <w:r w:rsidRPr="00432E2F">
                    <w:rPr>
                      <w:rFonts w:ascii="Calibri" w:eastAsia="DFPOP-SB" w:hAnsi="Calibri" w:cs="Calibri"/>
                      <w:bCs/>
                      <w:sz w:val="18"/>
                      <w:szCs w:val="18"/>
                      <w:lang w:eastAsia="en-US"/>
                    </w:rPr>
                    <w:br/>
                    <w:t>MOSFET</w:t>
                  </w:r>
                </w:p>
              </w:tc>
              <w:tc>
                <w:tcPr>
                  <w:tcW w:w="798" w:type="dxa"/>
                  <w:tcBorders>
                    <w:top w:val="nil"/>
                    <w:left w:val="nil"/>
                    <w:bottom w:val="single" w:sz="4" w:space="0" w:color="auto"/>
                    <w:right w:val="single" w:sz="4" w:space="0" w:color="auto"/>
                  </w:tcBorders>
                  <w:shd w:val="clear" w:color="auto" w:fill="auto"/>
                  <w:noWrap/>
                  <w:vAlign w:val="center"/>
                  <w:hideMark/>
                </w:tcPr>
                <w:p w14:paraId="31B808A1"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IGBT</w:t>
                  </w:r>
                </w:p>
              </w:tc>
            </w:tr>
            <w:tr w:rsidR="00074ACC" w:rsidRPr="00432E2F" w14:paraId="144B5711" w14:textId="77777777" w:rsidTr="00EB454A">
              <w:trPr>
                <w:trHeight w:val="728"/>
              </w:trPr>
              <w:tc>
                <w:tcPr>
                  <w:tcW w:w="1237" w:type="dxa"/>
                  <w:tcBorders>
                    <w:top w:val="nil"/>
                    <w:left w:val="single" w:sz="4" w:space="0" w:color="auto"/>
                    <w:bottom w:val="single" w:sz="4" w:space="0" w:color="auto"/>
                    <w:right w:val="single" w:sz="4" w:space="0" w:color="auto"/>
                  </w:tcBorders>
                  <w:shd w:val="clear" w:color="auto" w:fill="auto"/>
                  <w:vAlign w:val="bottom"/>
                  <w:hideMark/>
                </w:tcPr>
                <w:p w14:paraId="53D9A463" w14:textId="77777777" w:rsidR="00074ACC" w:rsidRPr="00074ACC" w:rsidRDefault="00074ACC" w:rsidP="00432E2F">
                  <w:pPr>
                    <w:widowControl/>
                    <w:adjustRightInd/>
                    <w:spacing w:line="240" w:lineRule="exact"/>
                    <w:jc w:val="center"/>
                    <w:textAlignment w:val="auto"/>
                    <w:rPr>
                      <w:rFonts w:ascii="Calibri" w:eastAsia="Times New Roman" w:hAnsi="Calibri" w:cs="Calibri"/>
                      <w:color w:val="000000"/>
                      <w:sz w:val="18"/>
                      <w:szCs w:val="18"/>
                      <w:lang w:eastAsia="zh-CN"/>
                    </w:rPr>
                  </w:pPr>
                  <w:r w:rsidRPr="00432E2F">
                    <w:rPr>
                      <w:rFonts w:ascii="Calibri" w:eastAsia="DFPOP-SB" w:hAnsi="Calibri" w:cs="Calibri"/>
                      <w:bCs/>
                      <w:sz w:val="18"/>
                      <w:szCs w:val="18"/>
                      <w:lang w:eastAsia="en-US"/>
                    </w:rPr>
                    <w:t>Feedback control</w:t>
                  </w:r>
                  <w:r w:rsidRPr="00432E2F">
                    <w:rPr>
                      <w:rFonts w:ascii="Calibri" w:eastAsia="DFPOP-SB" w:hAnsi="Calibri" w:cs="Calibri"/>
                      <w:bCs/>
                      <w:sz w:val="18"/>
                      <w:szCs w:val="18"/>
                      <w:lang w:eastAsia="en-US"/>
                    </w:rPr>
                    <w:br/>
                    <w:t>target</w:t>
                  </w:r>
                </w:p>
              </w:tc>
              <w:tc>
                <w:tcPr>
                  <w:tcW w:w="1092" w:type="dxa"/>
                  <w:tcBorders>
                    <w:top w:val="nil"/>
                    <w:left w:val="nil"/>
                    <w:bottom w:val="single" w:sz="4" w:space="0" w:color="auto"/>
                    <w:right w:val="single" w:sz="4" w:space="0" w:color="auto"/>
                  </w:tcBorders>
                  <w:shd w:val="clear" w:color="auto" w:fill="auto"/>
                  <w:vAlign w:val="bottom"/>
                  <w:hideMark/>
                </w:tcPr>
                <w:p w14:paraId="5F843CC2"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V</w:t>
                  </w:r>
                  <w:r w:rsidRPr="00432E2F">
                    <w:rPr>
                      <w:rFonts w:ascii="Calibri" w:eastAsia="DFPOP-SB" w:hAnsi="Calibri" w:cs="Calibri"/>
                      <w:bCs/>
                      <w:sz w:val="18"/>
                      <w:szCs w:val="18"/>
                      <w:vertAlign w:val="subscript"/>
                      <w:lang w:eastAsia="en-US"/>
                    </w:rPr>
                    <w:t>GE</w:t>
                  </w:r>
                  <w:r w:rsidRPr="00432E2F">
                    <w:rPr>
                      <w:rFonts w:ascii="Calibri" w:eastAsia="DFPOP-SB" w:hAnsi="Calibri" w:cs="Calibri"/>
                      <w:bCs/>
                      <w:sz w:val="18"/>
                      <w:szCs w:val="18"/>
                      <w:lang w:eastAsia="en-US"/>
                    </w:rPr>
                    <w:t xml:space="preserve"> </w:t>
                  </w:r>
                  <w:r w:rsidRPr="00432E2F">
                    <w:rPr>
                      <w:rFonts w:ascii="Calibri" w:eastAsia="DFPOP-SB" w:hAnsi="Calibri" w:cs="Calibri"/>
                      <w:bCs/>
                      <w:sz w:val="18"/>
                      <w:szCs w:val="18"/>
                      <w:lang w:eastAsia="en-US"/>
                    </w:rPr>
                    <w:br/>
                    <w:t>waveform</w:t>
                  </w:r>
                </w:p>
              </w:tc>
              <w:tc>
                <w:tcPr>
                  <w:tcW w:w="900" w:type="dxa"/>
                  <w:tcBorders>
                    <w:top w:val="nil"/>
                    <w:left w:val="nil"/>
                    <w:bottom w:val="single" w:sz="4" w:space="0" w:color="auto"/>
                    <w:right w:val="single" w:sz="4" w:space="0" w:color="auto"/>
                  </w:tcBorders>
                  <w:shd w:val="clear" w:color="auto" w:fill="auto"/>
                  <w:vAlign w:val="bottom"/>
                  <w:hideMark/>
                </w:tcPr>
                <w:p w14:paraId="6F1BD3A9"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Timing of state change</w:t>
                  </w:r>
                </w:p>
              </w:tc>
              <w:tc>
                <w:tcPr>
                  <w:tcW w:w="900" w:type="dxa"/>
                  <w:tcBorders>
                    <w:top w:val="nil"/>
                    <w:left w:val="nil"/>
                    <w:bottom w:val="single" w:sz="4" w:space="0" w:color="auto"/>
                    <w:right w:val="single" w:sz="4" w:space="0" w:color="auto"/>
                  </w:tcBorders>
                  <w:shd w:val="clear" w:color="auto" w:fill="auto"/>
                  <w:vAlign w:val="bottom"/>
                  <w:hideMark/>
                </w:tcPr>
                <w:p w14:paraId="1993FDE5"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Timing of state change</w:t>
                  </w:r>
                </w:p>
              </w:tc>
              <w:tc>
                <w:tcPr>
                  <w:tcW w:w="798" w:type="dxa"/>
                  <w:tcBorders>
                    <w:top w:val="nil"/>
                    <w:left w:val="nil"/>
                    <w:bottom w:val="single" w:sz="4" w:space="0" w:color="auto"/>
                    <w:right w:val="single" w:sz="4" w:space="0" w:color="auto"/>
                  </w:tcBorders>
                  <w:shd w:val="clear" w:color="auto" w:fill="auto"/>
                  <w:vAlign w:val="bottom"/>
                  <w:hideMark/>
                </w:tcPr>
                <w:p w14:paraId="5D800BA3"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Timing of state change</w:t>
                  </w:r>
                </w:p>
              </w:tc>
            </w:tr>
            <w:tr w:rsidR="00074ACC" w:rsidRPr="00A852AA" w14:paraId="00C4A2C1" w14:textId="77777777" w:rsidTr="00EB454A">
              <w:trPr>
                <w:trHeight w:val="222"/>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2957DB67"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Real-time control</w:t>
                  </w:r>
                </w:p>
              </w:tc>
              <w:tc>
                <w:tcPr>
                  <w:tcW w:w="1092" w:type="dxa"/>
                  <w:tcBorders>
                    <w:top w:val="nil"/>
                    <w:left w:val="nil"/>
                    <w:bottom w:val="single" w:sz="4" w:space="0" w:color="auto"/>
                    <w:right w:val="single" w:sz="4" w:space="0" w:color="auto"/>
                  </w:tcBorders>
                  <w:shd w:val="clear" w:color="auto" w:fill="auto"/>
                  <w:noWrap/>
                  <w:vAlign w:val="bottom"/>
                  <w:hideMark/>
                </w:tcPr>
                <w:p w14:paraId="2A88C90C"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Yes</w:t>
                  </w:r>
                </w:p>
              </w:tc>
              <w:tc>
                <w:tcPr>
                  <w:tcW w:w="900" w:type="dxa"/>
                  <w:tcBorders>
                    <w:top w:val="nil"/>
                    <w:left w:val="nil"/>
                    <w:bottom w:val="single" w:sz="4" w:space="0" w:color="auto"/>
                    <w:right w:val="single" w:sz="4" w:space="0" w:color="auto"/>
                  </w:tcBorders>
                  <w:shd w:val="clear" w:color="auto" w:fill="auto"/>
                  <w:vAlign w:val="bottom"/>
                  <w:hideMark/>
                </w:tcPr>
                <w:p w14:paraId="5C95A7E6"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Yes</w:t>
                  </w:r>
                </w:p>
              </w:tc>
              <w:tc>
                <w:tcPr>
                  <w:tcW w:w="900" w:type="dxa"/>
                  <w:tcBorders>
                    <w:top w:val="nil"/>
                    <w:left w:val="nil"/>
                    <w:bottom w:val="single" w:sz="4" w:space="0" w:color="auto"/>
                    <w:right w:val="single" w:sz="4" w:space="0" w:color="auto"/>
                  </w:tcBorders>
                  <w:shd w:val="clear" w:color="auto" w:fill="auto"/>
                  <w:vAlign w:val="bottom"/>
                  <w:hideMark/>
                </w:tcPr>
                <w:p w14:paraId="74571AE3"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No</w:t>
                  </w:r>
                </w:p>
              </w:tc>
              <w:tc>
                <w:tcPr>
                  <w:tcW w:w="798" w:type="dxa"/>
                  <w:tcBorders>
                    <w:top w:val="nil"/>
                    <w:left w:val="nil"/>
                    <w:bottom w:val="single" w:sz="4" w:space="0" w:color="auto"/>
                    <w:right w:val="single" w:sz="4" w:space="0" w:color="auto"/>
                  </w:tcBorders>
                  <w:shd w:val="clear" w:color="auto" w:fill="auto"/>
                  <w:vAlign w:val="bottom"/>
                  <w:hideMark/>
                </w:tcPr>
                <w:p w14:paraId="4CAF6BBA"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Yes</w:t>
                  </w:r>
                </w:p>
              </w:tc>
            </w:tr>
            <w:tr w:rsidR="00074ACC" w:rsidRPr="00A852AA" w14:paraId="31B6B1FF" w14:textId="77777777" w:rsidTr="00EB454A">
              <w:trPr>
                <w:trHeight w:val="232"/>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12A473F9"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Levels of parameter</w:t>
                  </w:r>
                </w:p>
              </w:tc>
              <w:tc>
                <w:tcPr>
                  <w:tcW w:w="1092" w:type="dxa"/>
                  <w:tcBorders>
                    <w:top w:val="nil"/>
                    <w:left w:val="nil"/>
                    <w:bottom w:val="single" w:sz="4" w:space="0" w:color="auto"/>
                    <w:right w:val="single" w:sz="4" w:space="0" w:color="auto"/>
                    <w:tl2br w:val="single" w:sz="4" w:space="0" w:color="auto"/>
                  </w:tcBorders>
                  <w:shd w:val="clear" w:color="auto" w:fill="auto"/>
                  <w:noWrap/>
                  <w:vAlign w:val="bottom"/>
                  <w:hideMark/>
                </w:tcPr>
                <w:p w14:paraId="4A01D13A"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 </w:t>
                  </w:r>
                </w:p>
              </w:tc>
              <w:tc>
                <w:tcPr>
                  <w:tcW w:w="900" w:type="dxa"/>
                  <w:tcBorders>
                    <w:top w:val="nil"/>
                    <w:left w:val="nil"/>
                    <w:bottom w:val="single" w:sz="4" w:space="0" w:color="auto"/>
                    <w:right w:val="single" w:sz="4" w:space="0" w:color="auto"/>
                  </w:tcBorders>
                  <w:shd w:val="clear" w:color="auto" w:fill="auto"/>
                  <w:vAlign w:val="bottom"/>
                  <w:hideMark/>
                </w:tcPr>
                <w:p w14:paraId="42C48522"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2</w:t>
                  </w:r>
                </w:p>
              </w:tc>
              <w:tc>
                <w:tcPr>
                  <w:tcW w:w="900" w:type="dxa"/>
                  <w:tcBorders>
                    <w:top w:val="nil"/>
                    <w:left w:val="nil"/>
                    <w:bottom w:val="single" w:sz="4" w:space="0" w:color="auto"/>
                    <w:right w:val="single" w:sz="4" w:space="0" w:color="auto"/>
                  </w:tcBorders>
                  <w:shd w:val="clear" w:color="auto" w:fill="auto"/>
                  <w:vAlign w:val="bottom"/>
                  <w:hideMark/>
                </w:tcPr>
                <w:p w14:paraId="08345075"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2</w:t>
                  </w:r>
                </w:p>
              </w:tc>
              <w:tc>
                <w:tcPr>
                  <w:tcW w:w="798" w:type="dxa"/>
                  <w:tcBorders>
                    <w:top w:val="nil"/>
                    <w:left w:val="nil"/>
                    <w:bottom w:val="single" w:sz="4" w:space="0" w:color="auto"/>
                    <w:right w:val="single" w:sz="4" w:space="0" w:color="auto"/>
                  </w:tcBorders>
                  <w:shd w:val="clear" w:color="auto" w:fill="auto"/>
                  <w:vAlign w:val="bottom"/>
                  <w:hideMark/>
                </w:tcPr>
                <w:p w14:paraId="59FF4995"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6 bit</w:t>
                  </w:r>
                </w:p>
              </w:tc>
            </w:tr>
            <w:tr w:rsidR="00074ACC" w:rsidRPr="00A852AA" w14:paraId="52DE5775" w14:textId="77777777" w:rsidTr="00EB454A">
              <w:trPr>
                <w:trHeight w:val="212"/>
              </w:trPr>
              <w:tc>
                <w:tcPr>
                  <w:tcW w:w="1237" w:type="dxa"/>
                  <w:tcBorders>
                    <w:top w:val="nil"/>
                    <w:left w:val="single" w:sz="4" w:space="0" w:color="auto"/>
                    <w:bottom w:val="single" w:sz="4" w:space="0" w:color="auto"/>
                    <w:right w:val="single" w:sz="4" w:space="0" w:color="auto"/>
                  </w:tcBorders>
                  <w:shd w:val="clear" w:color="auto" w:fill="auto"/>
                  <w:vAlign w:val="bottom"/>
                  <w:hideMark/>
                </w:tcPr>
                <w:p w14:paraId="48D74772"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IC Process</w:t>
                  </w:r>
                </w:p>
              </w:tc>
              <w:tc>
                <w:tcPr>
                  <w:tcW w:w="1092" w:type="dxa"/>
                  <w:tcBorders>
                    <w:top w:val="nil"/>
                    <w:left w:val="nil"/>
                    <w:bottom w:val="single" w:sz="4" w:space="0" w:color="auto"/>
                    <w:right w:val="single" w:sz="4" w:space="0" w:color="auto"/>
                    <w:tl2br w:val="single" w:sz="4" w:space="0" w:color="auto"/>
                  </w:tcBorders>
                  <w:shd w:val="clear" w:color="auto" w:fill="auto"/>
                  <w:noWrap/>
                  <w:vAlign w:val="bottom"/>
                  <w:hideMark/>
                </w:tcPr>
                <w:p w14:paraId="05DCC905"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 </w:t>
                  </w:r>
                </w:p>
              </w:tc>
              <w:tc>
                <w:tcPr>
                  <w:tcW w:w="900" w:type="dxa"/>
                  <w:tcBorders>
                    <w:top w:val="nil"/>
                    <w:left w:val="nil"/>
                    <w:bottom w:val="single" w:sz="4" w:space="0" w:color="auto"/>
                    <w:right w:val="single" w:sz="4" w:space="0" w:color="auto"/>
                  </w:tcBorders>
                  <w:shd w:val="clear" w:color="auto" w:fill="auto"/>
                  <w:vAlign w:val="bottom"/>
                  <w:hideMark/>
                </w:tcPr>
                <w:p w14:paraId="021867D0"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 </w:t>
                  </w:r>
                </w:p>
              </w:tc>
              <w:tc>
                <w:tcPr>
                  <w:tcW w:w="900" w:type="dxa"/>
                  <w:tcBorders>
                    <w:top w:val="nil"/>
                    <w:left w:val="nil"/>
                    <w:bottom w:val="single" w:sz="4" w:space="0" w:color="auto"/>
                    <w:right w:val="single" w:sz="4" w:space="0" w:color="auto"/>
                  </w:tcBorders>
                  <w:shd w:val="clear" w:color="auto" w:fill="auto"/>
                  <w:vAlign w:val="bottom"/>
                  <w:hideMark/>
                </w:tcPr>
                <w:p w14:paraId="7D53435E"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 </w:t>
                  </w:r>
                </w:p>
              </w:tc>
              <w:tc>
                <w:tcPr>
                  <w:tcW w:w="798" w:type="dxa"/>
                  <w:tcBorders>
                    <w:top w:val="nil"/>
                    <w:left w:val="nil"/>
                    <w:bottom w:val="single" w:sz="4" w:space="0" w:color="auto"/>
                    <w:right w:val="single" w:sz="4" w:space="0" w:color="auto"/>
                  </w:tcBorders>
                  <w:shd w:val="clear" w:color="auto" w:fill="auto"/>
                  <w:vAlign w:val="bottom"/>
                  <w:hideMark/>
                </w:tcPr>
                <w:p w14:paraId="7E4C5ED0"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 </w:t>
                  </w:r>
                </w:p>
              </w:tc>
            </w:tr>
            <w:tr w:rsidR="00074ACC" w:rsidRPr="00A852AA" w14:paraId="635B9308" w14:textId="77777777" w:rsidTr="00EB454A">
              <w:trPr>
                <w:trHeight w:val="363"/>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36CE141F"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Board / IC</w:t>
                  </w:r>
                </w:p>
              </w:tc>
              <w:tc>
                <w:tcPr>
                  <w:tcW w:w="1092" w:type="dxa"/>
                  <w:tcBorders>
                    <w:top w:val="nil"/>
                    <w:left w:val="nil"/>
                    <w:bottom w:val="single" w:sz="4" w:space="0" w:color="auto"/>
                    <w:right w:val="single" w:sz="4" w:space="0" w:color="auto"/>
                  </w:tcBorders>
                  <w:shd w:val="clear" w:color="auto" w:fill="auto"/>
                  <w:noWrap/>
                  <w:vAlign w:val="center"/>
                  <w:hideMark/>
                </w:tcPr>
                <w:p w14:paraId="1AE6C354"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PCB</w:t>
                  </w:r>
                </w:p>
              </w:tc>
              <w:tc>
                <w:tcPr>
                  <w:tcW w:w="900" w:type="dxa"/>
                  <w:tcBorders>
                    <w:top w:val="nil"/>
                    <w:left w:val="nil"/>
                    <w:bottom w:val="single" w:sz="4" w:space="0" w:color="auto"/>
                    <w:right w:val="single" w:sz="4" w:space="0" w:color="auto"/>
                  </w:tcBorders>
                  <w:shd w:val="clear" w:color="auto" w:fill="auto"/>
                  <w:vAlign w:val="center"/>
                  <w:hideMark/>
                </w:tcPr>
                <w:p w14:paraId="21E02DBB"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PCB</w:t>
                  </w:r>
                </w:p>
              </w:tc>
              <w:tc>
                <w:tcPr>
                  <w:tcW w:w="900" w:type="dxa"/>
                  <w:tcBorders>
                    <w:top w:val="nil"/>
                    <w:left w:val="nil"/>
                    <w:bottom w:val="single" w:sz="4" w:space="0" w:color="auto"/>
                    <w:right w:val="single" w:sz="4" w:space="0" w:color="auto"/>
                  </w:tcBorders>
                  <w:shd w:val="clear" w:color="auto" w:fill="auto"/>
                  <w:vAlign w:val="center"/>
                  <w:hideMark/>
                </w:tcPr>
                <w:p w14:paraId="30472BF6"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 xml:space="preserve">IC </w:t>
                  </w:r>
                </w:p>
              </w:tc>
              <w:tc>
                <w:tcPr>
                  <w:tcW w:w="798" w:type="dxa"/>
                  <w:tcBorders>
                    <w:top w:val="nil"/>
                    <w:left w:val="nil"/>
                    <w:bottom w:val="single" w:sz="4" w:space="0" w:color="auto"/>
                    <w:right w:val="single" w:sz="4" w:space="0" w:color="auto"/>
                  </w:tcBorders>
                  <w:shd w:val="clear" w:color="auto" w:fill="auto"/>
                  <w:vAlign w:val="center"/>
                  <w:hideMark/>
                </w:tcPr>
                <w:p w14:paraId="356E4BB8"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 xml:space="preserve">IC </w:t>
                  </w:r>
                </w:p>
              </w:tc>
            </w:tr>
            <w:tr w:rsidR="00074ACC" w:rsidRPr="00A852AA" w14:paraId="53850985" w14:textId="77777777" w:rsidTr="00EB454A">
              <w:trPr>
                <w:trHeight w:val="503"/>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4B2474CB"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Target power</w:t>
                  </w:r>
                  <w:r w:rsidRPr="00432E2F">
                    <w:rPr>
                      <w:rFonts w:ascii="Calibri" w:eastAsia="DFPOP-SB" w:hAnsi="Calibri" w:cs="Calibri"/>
                      <w:bCs/>
                      <w:sz w:val="18"/>
                      <w:szCs w:val="18"/>
                      <w:lang w:eastAsia="en-US"/>
                    </w:rPr>
                    <w:br/>
                    <w:t>device</w:t>
                  </w:r>
                </w:p>
              </w:tc>
              <w:tc>
                <w:tcPr>
                  <w:tcW w:w="1092" w:type="dxa"/>
                  <w:tcBorders>
                    <w:top w:val="nil"/>
                    <w:left w:val="nil"/>
                    <w:bottom w:val="single" w:sz="4" w:space="0" w:color="auto"/>
                    <w:right w:val="single" w:sz="4" w:space="0" w:color="auto"/>
                  </w:tcBorders>
                  <w:shd w:val="clear" w:color="auto" w:fill="auto"/>
                  <w:noWrap/>
                  <w:vAlign w:val="center"/>
                  <w:hideMark/>
                </w:tcPr>
                <w:p w14:paraId="50A1763F"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IGBT</w:t>
                  </w:r>
                </w:p>
              </w:tc>
              <w:tc>
                <w:tcPr>
                  <w:tcW w:w="900" w:type="dxa"/>
                  <w:tcBorders>
                    <w:top w:val="nil"/>
                    <w:left w:val="nil"/>
                    <w:bottom w:val="single" w:sz="4" w:space="0" w:color="auto"/>
                    <w:right w:val="single" w:sz="4" w:space="0" w:color="auto"/>
                  </w:tcBorders>
                  <w:shd w:val="clear" w:color="auto" w:fill="auto"/>
                  <w:vAlign w:val="center"/>
                  <w:hideMark/>
                </w:tcPr>
                <w:p w14:paraId="5D423B4E"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proofErr w:type="spellStart"/>
                  <w:r w:rsidRPr="00432E2F">
                    <w:rPr>
                      <w:rFonts w:ascii="Calibri" w:eastAsia="DFPOP-SB" w:hAnsi="Calibri" w:cs="Calibri"/>
                      <w:bCs/>
                      <w:sz w:val="18"/>
                      <w:szCs w:val="18"/>
                      <w:lang w:eastAsia="en-US"/>
                    </w:rPr>
                    <w:t>SiC</w:t>
                  </w:r>
                  <w:proofErr w:type="spellEnd"/>
                  <w:r w:rsidRPr="00432E2F">
                    <w:rPr>
                      <w:rFonts w:ascii="Calibri" w:eastAsia="DFPOP-SB" w:hAnsi="Calibri" w:cs="Calibri"/>
                      <w:bCs/>
                      <w:sz w:val="18"/>
                      <w:szCs w:val="18"/>
                      <w:lang w:eastAsia="en-US"/>
                    </w:rPr>
                    <w:t xml:space="preserve"> </w:t>
                  </w:r>
                  <w:r w:rsidRPr="00432E2F">
                    <w:rPr>
                      <w:rFonts w:ascii="Calibri" w:eastAsia="DFPOP-SB" w:hAnsi="Calibri" w:cs="Calibri"/>
                      <w:bCs/>
                      <w:sz w:val="18"/>
                      <w:szCs w:val="18"/>
                      <w:lang w:eastAsia="en-US"/>
                    </w:rPr>
                    <w:br/>
                    <w:t>MOSFET</w:t>
                  </w:r>
                </w:p>
              </w:tc>
              <w:tc>
                <w:tcPr>
                  <w:tcW w:w="900" w:type="dxa"/>
                  <w:tcBorders>
                    <w:top w:val="nil"/>
                    <w:left w:val="nil"/>
                    <w:bottom w:val="single" w:sz="4" w:space="0" w:color="auto"/>
                    <w:right w:val="single" w:sz="4" w:space="0" w:color="auto"/>
                  </w:tcBorders>
                  <w:shd w:val="clear" w:color="auto" w:fill="auto"/>
                  <w:vAlign w:val="center"/>
                  <w:hideMark/>
                </w:tcPr>
                <w:p w14:paraId="50EA192B"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Si MOSFET</w:t>
                  </w:r>
                </w:p>
              </w:tc>
              <w:tc>
                <w:tcPr>
                  <w:tcW w:w="798" w:type="dxa"/>
                  <w:tcBorders>
                    <w:top w:val="nil"/>
                    <w:left w:val="nil"/>
                    <w:bottom w:val="single" w:sz="4" w:space="0" w:color="auto"/>
                    <w:right w:val="single" w:sz="4" w:space="0" w:color="auto"/>
                  </w:tcBorders>
                  <w:shd w:val="clear" w:color="auto" w:fill="auto"/>
                  <w:vAlign w:val="center"/>
                  <w:hideMark/>
                </w:tcPr>
                <w:p w14:paraId="3FD46DCC" w14:textId="77777777" w:rsidR="00074ACC" w:rsidRPr="00432E2F" w:rsidRDefault="00074ACC" w:rsidP="00432E2F">
                  <w:pPr>
                    <w:widowControl/>
                    <w:adjustRightInd/>
                    <w:spacing w:line="240" w:lineRule="exact"/>
                    <w:jc w:val="center"/>
                    <w:textAlignment w:val="auto"/>
                    <w:rPr>
                      <w:rFonts w:ascii="Calibri" w:eastAsia="DFPOP-SB" w:hAnsi="Calibri" w:cs="Calibri"/>
                      <w:bCs/>
                      <w:sz w:val="18"/>
                      <w:szCs w:val="18"/>
                      <w:lang w:eastAsia="en-US"/>
                    </w:rPr>
                  </w:pPr>
                  <w:r w:rsidRPr="00432E2F">
                    <w:rPr>
                      <w:rFonts w:ascii="Calibri" w:eastAsia="DFPOP-SB" w:hAnsi="Calibri" w:cs="Calibri"/>
                      <w:bCs/>
                      <w:sz w:val="18"/>
                      <w:szCs w:val="18"/>
                      <w:lang w:eastAsia="en-US"/>
                    </w:rPr>
                    <w:t>IGBT</w:t>
                  </w:r>
                </w:p>
              </w:tc>
            </w:tr>
          </w:tbl>
          <w:p w14:paraId="1C4FA704" w14:textId="77777777" w:rsidR="00475F45" w:rsidRDefault="00475F45" w:rsidP="00452AB8">
            <w:pPr>
              <w:jc w:val="center"/>
              <w:rPr>
                <w:rFonts w:ascii="Times New Roman" w:eastAsia="DFPOP-SB" w:hAnsi="Times New Roman"/>
                <w:sz w:val="18"/>
              </w:rPr>
            </w:pPr>
          </w:p>
          <w:p w14:paraId="77444AF2" w14:textId="77777777" w:rsidR="00475F45" w:rsidRDefault="00475F45" w:rsidP="00452AB8">
            <w:pPr>
              <w:jc w:val="center"/>
              <w:rPr>
                <w:rFonts w:ascii="Times New Roman" w:eastAsia="DFPOP-SB" w:hAnsi="Times New Roman"/>
                <w:sz w:val="18"/>
              </w:rPr>
            </w:pPr>
          </w:p>
          <w:p w14:paraId="106C08CA" w14:textId="77777777" w:rsidR="00475F45" w:rsidRDefault="00475F45" w:rsidP="00452AB8">
            <w:pPr>
              <w:jc w:val="center"/>
              <w:rPr>
                <w:rFonts w:ascii="Times New Roman" w:eastAsia="DFPOP-SB" w:hAnsi="Times New Roman"/>
                <w:sz w:val="18"/>
              </w:rPr>
            </w:pPr>
          </w:p>
          <w:p w14:paraId="7C0EAA2A" w14:textId="77777777" w:rsidR="00475F45" w:rsidRDefault="00475F45" w:rsidP="00452AB8">
            <w:pPr>
              <w:jc w:val="center"/>
              <w:rPr>
                <w:rFonts w:ascii="Times New Roman" w:eastAsia="DFPOP-SB" w:hAnsi="Times New Roman"/>
                <w:sz w:val="18"/>
              </w:rPr>
            </w:pPr>
          </w:p>
          <w:p w14:paraId="5E9EA12B" w14:textId="77777777" w:rsidR="00475F45" w:rsidRDefault="00475F45" w:rsidP="00452AB8">
            <w:pPr>
              <w:jc w:val="center"/>
              <w:rPr>
                <w:rFonts w:ascii="Times New Roman" w:eastAsia="DFPOP-SB" w:hAnsi="Times New Roman"/>
                <w:sz w:val="18"/>
              </w:rPr>
            </w:pPr>
          </w:p>
          <w:p w14:paraId="568C32F1" w14:textId="77777777" w:rsidR="00475F45" w:rsidRDefault="00475F45" w:rsidP="00452AB8">
            <w:pPr>
              <w:jc w:val="center"/>
              <w:rPr>
                <w:rFonts w:ascii="Times New Roman" w:eastAsia="DFPOP-SB" w:hAnsi="Times New Roman"/>
                <w:sz w:val="18"/>
              </w:rPr>
            </w:pPr>
          </w:p>
          <w:p w14:paraId="03D4A7C5" w14:textId="77777777" w:rsidR="00475F45" w:rsidRDefault="00475F45" w:rsidP="00452AB8">
            <w:pPr>
              <w:jc w:val="center"/>
              <w:rPr>
                <w:rFonts w:ascii="Times New Roman" w:eastAsia="DFPOP-SB" w:hAnsi="Times New Roman"/>
                <w:sz w:val="18"/>
              </w:rPr>
            </w:pPr>
          </w:p>
          <w:p w14:paraId="59DAD79F" w14:textId="77777777" w:rsidR="00475F45" w:rsidRDefault="00475F45" w:rsidP="00452AB8">
            <w:pPr>
              <w:jc w:val="center"/>
              <w:rPr>
                <w:rFonts w:ascii="Times New Roman" w:eastAsia="DFPOP-SB" w:hAnsi="Times New Roman"/>
                <w:sz w:val="18"/>
              </w:rPr>
            </w:pPr>
          </w:p>
          <w:p w14:paraId="71A3D73E" w14:textId="77777777" w:rsidR="00475F45" w:rsidRDefault="00475F45" w:rsidP="00452AB8">
            <w:pPr>
              <w:jc w:val="center"/>
              <w:rPr>
                <w:rFonts w:ascii="Times New Roman" w:eastAsia="DFPOP-SB" w:hAnsi="Times New Roman"/>
                <w:sz w:val="18"/>
              </w:rPr>
            </w:pPr>
          </w:p>
          <w:p w14:paraId="562FA9D6" w14:textId="77777777" w:rsidR="00475F45" w:rsidRDefault="00475F45" w:rsidP="00452AB8">
            <w:pPr>
              <w:jc w:val="center"/>
              <w:rPr>
                <w:rFonts w:ascii="Times New Roman" w:eastAsia="DFPOP-SB" w:hAnsi="Times New Roman"/>
                <w:sz w:val="18"/>
              </w:rPr>
            </w:pPr>
          </w:p>
          <w:p w14:paraId="1830CE2C" w14:textId="77777777" w:rsidR="00475F45" w:rsidRDefault="00475F45" w:rsidP="00452AB8">
            <w:pPr>
              <w:jc w:val="center"/>
              <w:rPr>
                <w:rFonts w:ascii="Times New Roman" w:eastAsia="DFPOP-SB" w:hAnsi="Times New Roman"/>
                <w:sz w:val="18"/>
              </w:rPr>
            </w:pPr>
          </w:p>
          <w:p w14:paraId="0A6A9259" w14:textId="77777777" w:rsidR="00475F45" w:rsidRPr="004A13E6" w:rsidRDefault="00475F45" w:rsidP="00452AB8">
            <w:pPr>
              <w:jc w:val="center"/>
              <w:rPr>
                <w:rFonts w:ascii="Times New Roman" w:hAnsi="Times New Roman"/>
                <w:b/>
              </w:rPr>
            </w:pPr>
          </w:p>
          <w:p w14:paraId="1EA7CDCE" w14:textId="76814476" w:rsidR="00F229C8" w:rsidRPr="004A13E6" w:rsidRDefault="00F229C8" w:rsidP="00452AB8">
            <w:pPr>
              <w:spacing w:line="180" w:lineRule="exact"/>
              <w:rPr>
                <w:rFonts w:ascii="Times New Roman" w:hAnsi="Times New Roman"/>
                <w:b/>
              </w:rPr>
            </w:pPr>
          </w:p>
        </w:tc>
        <w:tc>
          <w:tcPr>
            <w:tcW w:w="5131" w:type="dxa"/>
            <w:vAlign w:val="center"/>
          </w:tcPr>
          <w:p w14:paraId="4D185F3A" w14:textId="77777777" w:rsidR="00074ACC" w:rsidRPr="00743929" w:rsidRDefault="00074ACC" w:rsidP="00074ACC">
            <w:pPr>
              <w:snapToGrid w:val="0"/>
              <w:spacing w:line="200" w:lineRule="exact"/>
              <w:jc w:val="center"/>
              <w:rPr>
                <w:rFonts w:ascii="Times New Roman" w:eastAsia="DFPOP-SB" w:hAnsi="Times New Roman"/>
                <w:b/>
                <w:sz w:val="20"/>
              </w:rPr>
            </w:pPr>
            <w:r w:rsidRPr="00743929">
              <w:rPr>
                <w:rFonts w:ascii="Times New Roman" w:eastAsia="DFPOP-SB" w:hAnsi="Times New Roman"/>
                <w:b/>
                <w:sz w:val="20"/>
              </w:rPr>
              <w:t>References</w:t>
            </w:r>
          </w:p>
          <w:p w14:paraId="3B0A04B2" w14:textId="77777777" w:rsidR="00074ACC" w:rsidRPr="00743929" w:rsidRDefault="00074ACC" w:rsidP="00074ACC">
            <w:pPr>
              <w:snapToGrid w:val="0"/>
              <w:spacing w:line="200" w:lineRule="exact"/>
              <w:rPr>
                <w:rFonts w:ascii="Times New Roman" w:hAnsi="Times New Roman"/>
                <w:sz w:val="18"/>
                <w:szCs w:val="16"/>
              </w:rPr>
            </w:pPr>
            <w:r w:rsidRPr="00743929">
              <w:rPr>
                <w:rFonts w:ascii="Times New Roman" w:hAnsi="Times New Roman"/>
                <w:sz w:val="18"/>
                <w:szCs w:val="16"/>
              </w:rPr>
              <w:t>[1]</w:t>
            </w:r>
            <w:r w:rsidRPr="00743929">
              <w:rPr>
                <w:rFonts w:ascii="Times New Roman" w:hAnsi="Times New Roman" w:hint="eastAsia"/>
                <w:sz w:val="18"/>
                <w:szCs w:val="16"/>
              </w:rPr>
              <w:t xml:space="preserve"> </w:t>
            </w:r>
            <w:r w:rsidRPr="00743929">
              <w:rPr>
                <w:rFonts w:ascii="Times New Roman" w:hAnsi="Times New Roman"/>
                <w:sz w:val="18"/>
                <w:szCs w:val="16"/>
              </w:rPr>
              <w:t xml:space="preserve">Z. Zhou </w:t>
            </w:r>
            <w:r w:rsidRPr="00743929">
              <w:rPr>
                <w:rFonts w:ascii="Times New Roman" w:hAnsi="Times New Roman"/>
                <w:i/>
                <w:iCs/>
                <w:sz w:val="18"/>
                <w:szCs w:val="16"/>
              </w:rPr>
              <w:t>et al.</w:t>
            </w:r>
            <w:r w:rsidRPr="00743929">
              <w:rPr>
                <w:rFonts w:ascii="Times New Roman" w:hAnsi="Times New Roman"/>
                <w:sz w:val="18"/>
                <w:szCs w:val="16"/>
              </w:rPr>
              <w:t xml:space="preserve">, </w:t>
            </w:r>
            <w:r w:rsidRPr="00743929">
              <w:rPr>
                <w:rFonts w:ascii="Times New Roman" w:hAnsi="Times New Roman"/>
                <w:i/>
                <w:iCs/>
                <w:sz w:val="18"/>
                <w:szCs w:val="16"/>
              </w:rPr>
              <w:t>IEEE TED</w:t>
            </w:r>
            <w:r w:rsidRPr="00743929">
              <w:rPr>
                <w:rFonts w:ascii="Times New Roman" w:hAnsi="Times New Roman"/>
                <w:sz w:val="18"/>
                <w:szCs w:val="16"/>
              </w:rPr>
              <w:t xml:space="preserve">, vol. 71, no. 8, pp. 4445–4452, 2024, </w:t>
            </w:r>
            <w:proofErr w:type="spellStart"/>
            <w:r w:rsidRPr="00BD0521">
              <w:rPr>
                <w:rFonts w:ascii="Times New Roman" w:hAnsi="Times New Roman"/>
                <w:sz w:val="18"/>
                <w:szCs w:val="16"/>
                <w:highlight w:val="yellow"/>
              </w:rPr>
              <w:t>doi</w:t>
            </w:r>
            <w:proofErr w:type="spellEnd"/>
            <w:r w:rsidRPr="00BD0521">
              <w:rPr>
                <w:rFonts w:ascii="Times New Roman" w:hAnsi="Times New Roman"/>
                <w:sz w:val="18"/>
                <w:szCs w:val="16"/>
                <w:highlight w:val="yellow"/>
              </w:rPr>
              <w:t xml:space="preserve">: </w:t>
            </w:r>
            <w:hyperlink r:id="rId19" w:tgtFrame="_blank" w:history="1">
              <w:r w:rsidRPr="00BD0521">
                <w:rPr>
                  <w:rFonts w:ascii="Times New Roman" w:hAnsi="Times New Roman"/>
                  <w:sz w:val="18"/>
                  <w:szCs w:val="16"/>
                  <w:highlight w:val="yellow"/>
                </w:rPr>
                <w:t>10.1109/TED.2024.3403084</w:t>
              </w:r>
            </w:hyperlink>
            <w:r w:rsidRPr="00743929">
              <w:rPr>
                <w:rFonts w:ascii="Times New Roman" w:hAnsi="Times New Roman"/>
                <w:sz w:val="18"/>
                <w:szCs w:val="16"/>
              </w:rPr>
              <w:t>.</w:t>
            </w:r>
          </w:p>
          <w:p w14:paraId="0A62E53A" w14:textId="37CF59B2" w:rsidR="00074ACC" w:rsidRPr="001A295C" w:rsidRDefault="00074ACC" w:rsidP="00074ACC">
            <w:pPr>
              <w:snapToGrid w:val="0"/>
              <w:spacing w:line="200" w:lineRule="exact"/>
              <w:jc w:val="left"/>
              <w:rPr>
                <w:rFonts w:ascii="Times New Roman" w:hAnsi="Times New Roman"/>
                <w:sz w:val="18"/>
                <w:szCs w:val="16"/>
              </w:rPr>
            </w:pPr>
            <w:r w:rsidRPr="001A295C">
              <w:rPr>
                <w:rFonts w:ascii="Times New Roman" w:hAnsi="Times New Roman"/>
                <w:sz w:val="18"/>
                <w:szCs w:val="16"/>
              </w:rPr>
              <w:t xml:space="preserve">[2] P. Jiang </w:t>
            </w:r>
            <w:r w:rsidRPr="001A295C">
              <w:rPr>
                <w:rFonts w:ascii="Times New Roman" w:hAnsi="Times New Roman"/>
                <w:i/>
                <w:iCs/>
                <w:sz w:val="18"/>
                <w:szCs w:val="16"/>
              </w:rPr>
              <w:t>et al.</w:t>
            </w:r>
            <w:r w:rsidRPr="001A295C">
              <w:rPr>
                <w:rFonts w:ascii="Times New Roman" w:hAnsi="Times New Roman"/>
                <w:sz w:val="18"/>
                <w:szCs w:val="16"/>
              </w:rPr>
              <w:t xml:space="preserve">, </w:t>
            </w:r>
            <w:r w:rsidRPr="001A295C">
              <w:rPr>
                <w:rFonts w:ascii="Times New Roman" w:hAnsi="Times New Roman"/>
                <w:i/>
                <w:iCs/>
                <w:sz w:val="18"/>
                <w:szCs w:val="16"/>
              </w:rPr>
              <w:t>IEDM</w:t>
            </w:r>
            <w:r w:rsidRPr="001A295C">
              <w:rPr>
                <w:rFonts w:ascii="Times New Roman" w:hAnsi="Times New Roman"/>
                <w:sz w:val="18"/>
                <w:szCs w:val="16"/>
              </w:rPr>
              <w:t xml:space="preserve">, 2023, pp. 1–4, </w:t>
            </w:r>
            <w:proofErr w:type="spellStart"/>
            <w:r w:rsidRPr="001A295C">
              <w:rPr>
                <w:rFonts w:ascii="Times New Roman" w:hAnsi="Times New Roman"/>
                <w:sz w:val="18"/>
                <w:szCs w:val="16"/>
                <w:highlight w:val="yellow"/>
              </w:rPr>
              <w:t>doi</w:t>
            </w:r>
            <w:proofErr w:type="spellEnd"/>
            <w:r w:rsidRPr="001A295C">
              <w:rPr>
                <w:rFonts w:ascii="Times New Roman" w:hAnsi="Times New Roman"/>
                <w:sz w:val="18"/>
                <w:szCs w:val="16"/>
                <w:highlight w:val="yellow"/>
              </w:rPr>
              <w:t>: 10.1109/LED.2024.352425</w:t>
            </w:r>
            <w:r w:rsidRPr="001A295C">
              <w:rPr>
                <w:rFonts w:ascii="Times New Roman" w:hAnsi="Times New Roman"/>
                <w:sz w:val="18"/>
                <w:szCs w:val="16"/>
              </w:rPr>
              <w:t>.</w:t>
            </w:r>
          </w:p>
          <w:p w14:paraId="0F009D44" w14:textId="28B0DFC7" w:rsidR="00074ACC" w:rsidRPr="005D39E3" w:rsidRDefault="00074ACC" w:rsidP="00074ACC">
            <w:pPr>
              <w:snapToGrid w:val="0"/>
              <w:spacing w:line="200" w:lineRule="exact"/>
              <w:jc w:val="left"/>
              <w:rPr>
                <w:rFonts w:ascii="Times New Roman" w:hAnsi="Times New Roman"/>
                <w:sz w:val="18"/>
                <w:szCs w:val="16"/>
                <w:lang w:val="fr-FR"/>
              </w:rPr>
            </w:pPr>
            <w:r w:rsidRPr="005D39E3">
              <w:rPr>
                <w:rFonts w:ascii="Times New Roman" w:hAnsi="Times New Roman"/>
                <w:sz w:val="18"/>
                <w:szCs w:val="16"/>
                <w:lang w:val="fr-FR"/>
              </w:rPr>
              <w:t>[3]</w:t>
            </w:r>
            <w:r w:rsidRPr="005D39E3">
              <w:rPr>
                <w:rFonts w:ascii="Times New Roman" w:hAnsi="Times New Roman" w:hint="eastAsia"/>
                <w:sz w:val="18"/>
                <w:szCs w:val="16"/>
                <w:lang w:val="fr-FR"/>
              </w:rPr>
              <w:t xml:space="preserve"> </w:t>
            </w:r>
            <w:r w:rsidRPr="005D39E3">
              <w:rPr>
                <w:rFonts w:ascii="Times New Roman" w:hAnsi="Times New Roman"/>
                <w:sz w:val="18"/>
                <w:szCs w:val="16"/>
                <w:lang w:val="fr-FR"/>
              </w:rPr>
              <w:t xml:space="preserve">Q. Xie </w:t>
            </w:r>
            <w:r w:rsidRPr="005D39E3">
              <w:rPr>
                <w:rFonts w:ascii="Times New Roman" w:hAnsi="Times New Roman"/>
                <w:i/>
                <w:iCs/>
                <w:sz w:val="18"/>
                <w:szCs w:val="16"/>
                <w:lang w:val="fr-FR"/>
              </w:rPr>
              <w:t>et al.</w:t>
            </w:r>
            <w:r w:rsidRPr="005D39E3">
              <w:rPr>
                <w:rFonts w:ascii="Times New Roman" w:hAnsi="Times New Roman"/>
                <w:sz w:val="18"/>
                <w:szCs w:val="16"/>
                <w:lang w:val="fr-FR"/>
              </w:rPr>
              <w:t xml:space="preserve">, </w:t>
            </w:r>
            <w:proofErr w:type="spellStart"/>
            <w:r w:rsidRPr="005D39E3">
              <w:rPr>
                <w:rFonts w:ascii="Times New Roman" w:hAnsi="Times New Roman"/>
                <w:i/>
                <w:iCs/>
                <w:sz w:val="18"/>
                <w:szCs w:val="16"/>
                <w:lang w:val="fr-FR"/>
              </w:rPr>
              <w:t>Symp</w:t>
            </w:r>
            <w:proofErr w:type="spellEnd"/>
            <w:r w:rsidRPr="005D39E3">
              <w:rPr>
                <w:rFonts w:ascii="Times New Roman" w:hAnsi="Times New Roman"/>
                <w:i/>
                <w:iCs/>
                <w:sz w:val="18"/>
                <w:szCs w:val="16"/>
                <w:lang w:val="fr-FR"/>
              </w:rPr>
              <w:t>. on VLSI</w:t>
            </w:r>
            <w:r w:rsidRPr="005D39E3">
              <w:rPr>
                <w:rFonts w:ascii="Times New Roman" w:hAnsi="Times New Roman"/>
                <w:sz w:val="18"/>
                <w:szCs w:val="16"/>
                <w:lang w:val="fr-FR"/>
              </w:rPr>
              <w:t>, 2023, pp. 1–2</w:t>
            </w:r>
            <w:r>
              <w:rPr>
                <w:rFonts w:ascii="Times New Roman" w:hAnsi="Times New Roman"/>
                <w:sz w:val="18"/>
                <w:szCs w:val="16"/>
                <w:lang w:val="fr-FR"/>
              </w:rPr>
              <w:t xml:space="preserve">, </w:t>
            </w:r>
            <w:proofErr w:type="spellStart"/>
            <w:r w:rsidRPr="00BD0521">
              <w:rPr>
                <w:rFonts w:ascii="Times New Roman" w:hAnsi="Times New Roman"/>
                <w:sz w:val="18"/>
                <w:szCs w:val="16"/>
                <w:highlight w:val="yellow"/>
                <w:lang w:val="fr-FR"/>
              </w:rPr>
              <w:t>doi</w:t>
            </w:r>
            <w:proofErr w:type="spellEnd"/>
            <w:r w:rsidRPr="00BD0521">
              <w:rPr>
                <w:rFonts w:ascii="Times New Roman" w:hAnsi="Times New Roman"/>
                <w:sz w:val="18"/>
                <w:szCs w:val="16"/>
                <w:highlight w:val="yellow"/>
                <w:lang w:val="fr-FR"/>
              </w:rPr>
              <w:t>:  10.1109/LED.2024.3368522</w:t>
            </w:r>
            <w:r>
              <w:rPr>
                <w:rFonts w:ascii="Times New Roman" w:hAnsi="Times New Roman"/>
                <w:sz w:val="18"/>
                <w:szCs w:val="16"/>
                <w:lang w:val="fr-FR"/>
              </w:rPr>
              <w:t>.</w:t>
            </w:r>
          </w:p>
          <w:p w14:paraId="259E0036" w14:textId="77777777" w:rsidR="00074ACC" w:rsidRPr="00B93217" w:rsidRDefault="00074ACC" w:rsidP="00074ACC">
            <w:pPr>
              <w:snapToGrid w:val="0"/>
              <w:spacing w:line="200" w:lineRule="exact"/>
              <w:jc w:val="left"/>
              <w:rPr>
                <w:rFonts w:ascii="Times New Roman" w:hAnsi="Times New Roman"/>
                <w:sz w:val="18"/>
                <w:szCs w:val="18"/>
              </w:rPr>
            </w:pPr>
            <w:r w:rsidRPr="00B93217">
              <w:rPr>
                <w:rFonts w:ascii="Times New Roman" w:hAnsi="Times New Roman"/>
                <w:sz w:val="18"/>
                <w:szCs w:val="18"/>
              </w:rPr>
              <w:t>[4] A.</w:t>
            </w:r>
            <w:r>
              <w:rPr>
                <w:rFonts w:ascii="Times New Roman" w:hAnsi="Times New Roman"/>
                <w:sz w:val="18"/>
                <w:szCs w:val="18"/>
              </w:rPr>
              <w:t xml:space="preserve"> </w:t>
            </w:r>
            <w:r w:rsidRPr="00B93217">
              <w:rPr>
                <w:rFonts w:ascii="Times New Roman" w:hAnsi="Times New Roman"/>
                <w:sz w:val="18"/>
                <w:szCs w:val="18"/>
              </w:rPr>
              <w:t xml:space="preserve">Einstein, </w:t>
            </w:r>
            <w:r w:rsidRPr="004A13E6">
              <w:rPr>
                <w:rFonts w:ascii="Times New Roman" w:hAnsi="Times New Roman" w:hint="eastAsia"/>
                <w:sz w:val="18"/>
                <w:szCs w:val="18"/>
              </w:rPr>
              <w:t>Ph. D.</w:t>
            </w:r>
            <w:r w:rsidRPr="00B93217">
              <w:rPr>
                <w:rFonts w:ascii="Times New Roman" w:hAnsi="Times New Roman"/>
                <w:sz w:val="18"/>
                <w:szCs w:val="18"/>
              </w:rPr>
              <w:t xml:space="preserve"> dissertation, XYZ-Univ</w:t>
            </w:r>
            <w:r w:rsidRPr="004A13E6">
              <w:rPr>
                <w:rFonts w:ascii="Times New Roman" w:hAnsi="Times New Roman" w:hint="eastAsia"/>
                <w:sz w:val="18"/>
                <w:szCs w:val="18"/>
              </w:rPr>
              <w:t>.</w:t>
            </w:r>
            <w:r w:rsidRPr="00B93217">
              <w:rPr>
                <w:rFonts w:ascii="Times New Roman" w:hAnsi="Times New Roman"/>
                <w:sz w:val="18"/>
                <w:szCs w:val="18"/>
              </w:rPr>
              <w:t>,</w:t>
            </w:r>
            <w:r w:rsidRPr="004A13E6">
              <w:rPr>
                <w:rFonts w:ascii="Times New Roman" w:hAnsi="Times New Roman" w:hint="eastAsia"/>
                <w:sz w:val="18"/>
                <w:szCs w:val="18"/>
              </w:rPr>
              <w:t xml:space="preserve"> </w:t>
            </w:r>
            <w:r w:rsidRPr="00B93217">
              <w:rPr>
                <w:rFonts w:ascii="Times New Roman" w:hAnsi="Times New Roman"/>
                <w:sz w:val="18"/>
                <w:szCs w:val="18"/>
              </w:rPr>
              <w:t>Unpublished.</w:t>
            </w:r>
          </w:p>
          <w:p w14:paraId="397AEE89" w14:textId="77777777" w:rsidR="00074ACC" w:rsidRPr="00B93217" w:rsidRDefault="00074ACC" w:rsidP="00074ACC">
            <w:pPr>
              <w:snapToGrid w:val="0"/>
              <w:spacing w:line="200" w:lineRule="exact"/>
              <w:rPr>
                <w:rFonts w:ascii="Times New Roman" w:hAnsi="Times New Roman"/>
                <w:sz w:val="18"/>
                <w:szCs w:val="18"/>
              </w:rPr>
            </w:pPr>
            <w:r w:rsidRPr="00B93217">
              <w:rPr>
                <w:rFonts w:ascii="Times New Roman" w:hAnsi="Times New Roman"/>
                <w:sz w:val="18"/>
                <w:szCs w:val="18"/>
              </w:rPr>
              <w:t xml:space="preserve">[5] T.A. Edison, in press, </w:t>
            </w:r>
            <w:proofErr w:type="spellStart"/>
            <w:r w:rsidRPr="00B93217">
              <w:rPr>
                <w:rFonts w:ascii="Times New Roman" w:hAnsi="Times New Roman"/>
                <w:sz w:val="18"/>
                <w:szCs w:val="18"/>
              </w:rPr>
              <w:t>ABC_Journal</w:t>
            </w:r>
            <w:proofErr w:type="spellEnd"/>
            <w:r w:rsidRPr="004A13E6">
              <w:rPr>
                <w:rFonts w:ascii="Times New Roman" w:hAnsi="Times New Roman" w:hint="eastAsia"/>
                <w:sz w:val="18"/>
                <w:szCs w:val="18"/>
              </w:rPr>
              <w:t>.</w:t>
            </w:r>
          </w:p>
          <w:p w14:paraId="3C1DCC38" w14:textId="24858E2A" w:rsidR="00074ACC" w:rsidRPr="00091B13" w:rsidRDefault="00074ACC" w:rsidP="00074ACC">
            <w:pPr>
              <w:snapToGrid w:val="0"/>
              <w:spacing w:line="200" w:lineRule="exact"/>
              <w:rPr>
                <w:rFonts w:ascii="Times New Roman" w:hAnsi="Times New Roman"/>
                <w:sz w:val="18"/>
                <w:szCs w:val="18"/>
              </w:rPr>
            </w:pPr>
            <w:r w:rsidRPr="00B93217">
              <w:rPr>
                <w:rFonts w:ascii="Times New Roman" w:hAnsi="Times New Roman"/>
                <w:sz w:val="18"/>
                <w:szCs w:val="18"/>
              </w:rPr>
              <w:t xml:space="preserve">[6] T. Kodera, </w:t>
            </w:r>
            <w:r w:rsidRPr="001D61E4">
              <w:rPr>
                <w:rFonts w:ascii="Times New Roman" w:hAnsi="Times New Roman"/>
                <w:sz w:val="18"/>
                <w:szCs w:val="18"/>
              </w:rPr>
              <w:t>JSAP Rev. 2024 240101</w:t>
            </w:r>
            <w:r w:rsidRPr="00B93217">
              <w:rPr>
                <w:rFonts w:ascii="Times New Roman" w:hAnsi="Times New Roman"/>
                <w:sz w:val="18"/>
                <w:szCs w:val="18"/>
              </w:rPr>
              <w:t xml:space="preserve"> / </w:t>
            </w:r>
            <w:proofErr w:type="spellStart"/>
            <w:r w:rsidRPr="001D61E4">
              <w:rPr>
                <w:rFonts w:ascii="Times New Roman" w:hAnsi="Times New Roman"/>
                <w:sz w:val="18"/>
                <w:szCs w:val="18"/>
              </w:rPr>
              <w:t>Oubutsu</w:t>
            </w:r>
            <w:proofErr w:type="spellEnd"/>
            <w:r w:rsidRPr="001D61E4">
              <w:rPr>
                <w:rFonts w:ascii="Times New Roman" w:hAnsi="Times New Roman"/>
                <w:sz w:val="18"/>
                <w:szCs w:val="18"/>
              </w:rPr>
              <w:t xml:space="preserve"> 2023 p713-722</w:t>
            </w:r>
            <w:r>
              <w:rPr>
                <w:rStyle w:val="Hyperlink"/>
                <w:rFonts w:ascii="Times New Roman" w:hAnsi="Times New Roman"/>
                <w:sz w:val="18"/>
                <w:szCs w:val="18"/>
              </w:rPr>
              <w:t xml:space="preserve">, </w:t>
            </w:r>
            <w:proofErr w:type="spellStart"/>
            <w:r w:rsidRPr="00074ACC">
              <w:rPr>
                <w:rStyle w:val="Hyperlink"/>
                <w:rFonts w:ascii="Times New Roman" w:hAnsi="Times New Roman"/>
                <w:color w:val="auto"/>
                <w:sz w:val="18"/>
                <w:szCs w:val="18"/>
                <w:highlight w:val="yellow"/>
                <w:u w:val="none"/>
              </w:rPr>
              <w:t>doi</w:t>
            </w:r>
            <w:proofErr w:type="spellEnd"/>
            <w:r w:rsidRPr="00074ACC">
              <w:rPr>
                <w:rStyle w:val="Hyperlink"/>
                <w:rFonts w:ascii="Times New Roman" w:hAnsi="Times New Roman"/>
                <w:color w:val="auto"/>
                <w:sz w:val="18"/>
                <w:szCs w:val="18"/>
                <w:highlight w:val="yellow"/>
                <w:u w:val="none"/>
              </w:rPr>
              <w:t>:</w:t>
            </w:r>
            <w:r w:rsidRPr="00074ACC">
              <w:rPr>
                <w:rFonts w:ascii="Times New Roman" w:hAnsi="Times New Roman" w:hint="eastAsia"/>
                <w:sz w:val="18"/>
                <w:szCs w:val="18"/>
                <w:highlight w:val="yellow"/>
              </w:rPr>
              <w:t> </w:t>
            </w:r>
            <w:hyperlink r:id="rId20" w:history="1">
              <w:r w:rsidRPr="00074ACC">
                <w:rPr>
                  <w:rStyle w:val="Hyperlink"/>
                  <w:rFonts w:ascii="Times New Roman" w:hAnsi="Times New Roman" w:hint="eastAsia"/>
                  <w:color w:val="auto"/>
                  <w:sz w:val="18"/>
                  <w:szCs w:val="18"/>
                  <w:highlight w:val="yellow"/>
                  <w:u w:val="none"/>
                </w:rPr>
                <w:t>https://doi.org/10.11470/jsaprev.240101</w:t>
              </w:r>
            </w:hyperlink>
            <w:r>
              <w:t>.</w:t>
            </w:r>
          </w:p>
          <w:p w14:paraId="5E306100" w14:textId="32ABB5EE" w:rsidR="00074ACC" w:rsidRPr="005D39E3" w:rsidRDefault="00074ACC" w:rsidP="00074ACC">
            <w:pPr>
              <w:snapToGrid w:val="0"/>
              <w:spacing w:line="200" w:lineRule="exact"/>
              <w:jc w:val="left"/>
              <w:rPr>
                <w:rFonts w:ascii="Times New Roman" w:hAnsi="Times New Roman"/>
                <w:sz w:val="18"/>
                <w:szCs w:val="16"/>
                <w:lang w:val="nl-BE"/>
              </w:rPr>
            </w:pPr>
            <w:r w:rsidRPr="005D39E3">
              <w:rPr>
                <w:rFonts w:ascii="Times New Roman" w:hAnsi="Times New Roman"/>
                <w:sz w:val="18"/>
                <w:szCs w:val="16"/>
                <w:lang w:val="nl-BE"/>
              </w:rPr>
              <w:t>[7]</w:t>
            </w:r>
            <w:r w:rsidRPr="005D39E3">
              <w:rPr>
                <w:rFonts w:ascii="Times New Roman" w:hAnsi="Times New Roman" w:hint="eastAsia"/>
                <w:sz w:val="18"/>
                <w:szCs w:val="16"/>
                <w:lang w:val="nl-BE"/>
              </w:rPr>
              <w:t xml:space="preserve"> </w:t>
            </w:r>
            <w:r w:rsidRPr="005D39E3">
              <w:rPr>
                <w:rFonts w:ascii="Times New Roman" w:hAnsi="Times New Roman"/>
                <w:sz w:val="18"/>
                <w:szCs w:val="16"/>
                <w:lang w:val="nl-BE"/>
              </w:rPr>
              <w:t xml:space="preserve">G. Park </w:t>
            </w:r>
            <w:r w:rsidRPr="005D39E3">
              <w:rPr>
                <w:rFonts w:ascii="Times New Roman" w:hAnsi="Times New Roman"/>
                <w:i/>
                <w:iCs/>
                <w:sz w:val="18"/>
                <w:szCs w:val="16"/>
                <w:lang w:val="nl-BE"/>
              </w:rPr>
              <w:t>et al.</w:t>
            </w:r>
            <w:r w:rsidRPr="005D39E3">
              <w:rPr>
                <w:rFonts w:ascii="Times New Roman" w:hAnsi="Times New Roman"/>
                <w:sz w:val="18"/>
                <w:szCs w:val="16"/>
                <w:lang w:val="nl-BE"/>
              </w:rPr>
              <w:t xml:space="preserve">, </w:t>
            </w:r>
            <w:r w:rsidRPr="005D39E3">
              <w:rPr>
                <w:rFonts w:ascii="Times New Roman" w:hAnsi="Times New Roman"/>
                <w:i/>
                <w:iCs/>
                <w:sz w:val="18"/>
                <w:szCs w:val="16"/>
                <w:lang w:val="nl-BE"/>
              </w:rPr>
              <w:t>ISSCC</w:t>
            </w:r>
            <w:r w:rsidRPr="005D39E3">
              <w:rPr>
                <w:rFonts w:ascii="Times New Roman" w:hAnsi="Times New Roman"/>
                <w:sz w:val="18"/>
                <w:szCs w:val="16"/>
                <w:lang w:val="nl-BE"/>
              </w:rPr>
              <w:t>, 2024, pp. 374–376</w:t>
            </w:r>
            <w:r>
              <w:rPr>
                <w:rFonts w:ascii="Times New Roman" w:hAnsi="Times New Roman"/>
                <w:sz w:val="18"/>
                <w:szCs w:val="16"/>
                <w:lang w:val="nl-BE"/>
              </w:rPr>
              <w:t xml:space="preserve">, </w:t>
            </w:r>
            <w:proofErr w:type="spellStart"/>
            <w:r w:rsidRPr="00BD0521">
              <w:rPr>
                <w:rFonts w:ascii="Times New Roman" w:hAnsi="Times New Roman"/>
                <w:sz w:val="18"/>
                <w:szCs w:val="16"/>
                <w:highlight w:val="yellow"/>
                <w:lang w:val="nl-BE"/>
              </w:rPr>
              <w:t>doi</w:t>
            </w:r>
            <w:proofErr w:type="spellEnd"/>
            <w:r w:rsidRPr="00BD0521">
              <w:rPr>
                <w:rFonts w:ascii="Times New Roman" w:hAnsi="Times New Roman"/>
                <w:sz w:val="18"/>
                <w:szCs w:val="16"/>
                <w:highlight w:val="yellow"/>
                <w:lang w:val="nl-BE"/>
              </w:rPr>
              <w:t>: 10.1109/ISSCC49657.2024.10454487</w:t>
            </w:r>
            <w:r>
              <w:rPr>
                <w:rFonts w:ascii="Times New Roman" w:hAnsi="Times New Roman"/>
                <w:sz w:val="18"/>
                <w:szCs w:val="16"/>
                <w:lang w:val="nl-BE"/>
              </w:rPr>
              <w:t>.</w:t>
            </w:r>
          </w:p>
          <w:p w14:paraId="010622FB" w14:textId="006F28AE" w:rsidR="00074ACC" w:rsidRPr="005D39E3" w:rsidRDefault="00074ACC" w:rsidP="00074ACC">
            <w:pPr>
              <w:snapToGrid w:val="0"/>
              <w:spacing w:line="200" w:lineRule="exact"/>
              <w:jc w:val="left"/>
              <w:rPr>
                <w:rFonts w:ascii="Times New Roman" w:hAnsi="Times New Roman"/>
                <w:sz w:val="18"/>
                <w:szCs w:val="16"/>
                <w:lang w:val="fr-FR"/>
              </w:rPr>
            </w:pPr>
            <w:r w:rsidRPr="005D39E3">
              <w:rPr>
                <w:rFonts w:ascii="Times New Roman" w:hAnsi="Times New Roman"/>
                <w:sz w:val="18"/>
                <w:szCs w:val="16"/>
                <w:lang w:val="fr-FR"/>
              </w:rPr>
              <w:t>[8]</w:t>
            </w:r>
            <w:r w:rsidRPr="005D39E3">
              <w:rPr>
                <w:rFonts w:ascii="Times New Roman" w:hAnsi="Times New Roman" w:hint="eastAsia"/>
                <w:sz w:val="18"/>
                <w:szCs w:val="16"/>
                <w:lang w:val="fr-FR"/>
              </w:rPr>
              <w:t xml:space="preserve"> </w:t>
            </w:r>
            <w:r w:rsidRPr="005D39E3">
              <w:rPr>
                <w:rFonts w:ascii="Times New Roman" w:hAnsi="Times New Roman"/>
                <w:sz w:val="18"/>
                <w:szCs w:val="16"/>
                <w:lang w:val="fr-FR"/>
              </w:rPr>
              <w:t xml:space="preserve">N. Zeng </w:t>
            </w:r>
            <w:r w:rsidRPr="005D39E3">
              <w:rPr>
                <w:rFonts w:ascii="Times New Roman" w:hAnsi="Times New Roman"/>
                <w:i/>
                <w:iCs/>
                <w:sz w:val="18"/>
                <w:szCs w:val="16"/>
                <w:lang w:val="fr-FR"/>
              </w:rPr>
              <w:t>et al.</w:t>
            </w:r>
            <w:r w:rsidRPr="005D39E3">
              <w:rPr>
                <w:rFonts w:ascii="Times New Roman" w:hAnsi="Times New Roman"/>
                <w:sz w:val="18"/>
                <w:szCs w:val="16"/>
                <w:lang w:val="fr-FR"/>
              </w:rPr>
              <w:t xml:space="preserve">, </w:t>
            </w:r>
            <w:proofErr w:type="spellStart"/>
            <w:r w:rsidRPr="005D39E3">
              <w:rPr>
                <w:rFonts w:ascii="Times New Roman" w:hAnsi="Times New Roman"/>
                <w:i/>
                <w:iCs/>
                <w:sz w:val="18"/>
                <w:szCs w:val="16"/>
                <w:lang w:val="fr-FR"/>
              </w:rPr>
              <w:t>Symp</w:t>
            </w:r>
            <w:proofErr w:type="spellEnd"/>
            <w:r w:rsidRPr="005D39E3">
              <w:rPr>
                <w:rFonts w:ascii="Times New Roman" w:hAnsi="Times New Roman"/>
                <w:i/>
                <w:iCs/>
                <w:sz w:val="18"/>
                <w:szCs w:val="16"/>
                <w:lang w:val="fr-FR"/>
              </w:rPr>
              <w:t>. on VLSI</w:t>
            </w:r>
            <w:r w:rsidRPr="005D39E3">
              <w:rPr>
                <w:rFonts w:ascii="Times New Roman" w:hAnsi="Times New Roman"/>
                <w:sz w:val="18"/>
                <w:szCs w:val="16"/>
                <w:lang w:val="fr-FR"/>
              </w:rPr>
              <w:t>, 2023, pp. 1–2</w:t>
            </w:r>
            <w:r>
              <w:rPr>
                <w:rFonts w:ascii="Times New Roman" w:hAnsi="Times New Roman"/>
                <w:sz w:val="18"/>
                <w:szCs w:val="16"/>
                <w:lang w:val="fr-FR"/>
              </w:rPr>
              <w:t xml:space="preserve">, </w:t>
            </w:r>
            <w:proofErr w:type="spellStart"/>
            <w:r w:rsidRPr="00BD0521">
              <w:rPr>
                <w:rFonts w:ascii="Times New Roman" w:hAnsi="Times New Roman"/>
                <w:sz w:val="18"/>
                <w:szCs w:val="16"/>
                <w:highlight w:val="yellow"/>
                <w:lang w:val="fr-FR"/>
              </w:rPr>
              <w:t>doi</w:t>
            </w:r>
            <w:proofErr w:type="spellEnd"/>
            <w:r w:rsidRPr="00BD0521">
              <w:rPr>
                <w:rFonts w:ascii="Times New Roman" w:hAnsi="Times New Roman"/>
                <w:sz w:val="18"/>
                <w:szCs w:val="16"/>
                <w:highlight w:val="yellow"/>
                <w:lang w:val="fr-FR"/>
              </w:rPr>
              <w:t>: 10.1109/ESSDERC59256.2023.10268548</w:t>
            </w:r>
            <w:r>
              <w:rPr>
                <w:rFonts w:ascii="Times New Roman" w:hAnsi="Times New Roman"/>
                <w:sz w:val="18"/>
                <w:szCs w:val="16"/>
                <w:lang w:val="fr-FR"/>
              </w:rPr>
              <w:t>.</w:t>
            </w:r>
          </w:p>
          <w:p w14:paraId="6378B2D3" w14:textId="77777777" w:rsidR="00074ACC" w:rsidRPr="005D39E3" w:rsidRDefault="00074ACC" w:rsidP="00074ACC">
            <w:pPr>
              <w:snapToGrid w:val="0"/>
              <w:spacing w:line="200" w:lineRule="exact"/>
              <w:jc w:val="left"/>
              <w:rPr>
                <w:rFonts w:ascii="Times New Roman" w:eastAsia="DFPOP-SB" w:hAnsi="Times New Roman"/>
                <w:sz w:val="20"/>
                <w:lang w:val="fr-FR"/>
              </w:rPr>
            </w:pPr>
          </w:p>
          <w:p w14:paraId="1EA7CDDD" w14:textId="287138F9" w:rsidR="00F229C8" w:rsidRPr="00827441" w:rsidRDefault="00074ACC" w:rsidP="00074ACC">
            <w:pPr>
              <w:snapToGrid w:val="0"/>
              <w:spacing w:line="200" w:lineRule="exact"/>
              <w:jc w:val="left"/>
              <w:rPr>
                <w:rFonts w:ascii="Times New Roman" w:eastAsia="DFPOP-SB" w:hAnsi="Times New Roman"/>
                <w:color w:val="0D0D0D" w:themeColor="text1" w:themeTint="F2"/>
                <w:sz w:val="20"/>
              </w:rPr>
            </w:pPr>
            <w:r w:rsidRPr="00BD0521">
              <w:rPr>
                <w:rFonts w:ascii="Times New Roman" w:eastAsia="DFPOP-SB" w:hAnsi="Times New Roman"/>
                <w:bCs/>
                <w:sz w:val="18"/>
                <w:szCs w:val="18"/>
                <w:highlight w:val="yellow"/>
              </w:rPr>
              <w:t>In case there is not enough space in the first page, one pane of page-3 can be used for references.</w:t>
            </w:r>
            <w:r>
              <w:rPr>
                <w:rFonts w:ascii="Times New Roman" w:eastAsia="DFPOP-SB" w:hAnsi="Times New Roman"/>
                <w:bCs/>
                <w:sz w:val="18"/>
                <w:szCs w:val="18"/>
                <w:highlight w:val="yellow"/>
              </w:rPr>
              <w:t xml:space="preserve"> </w:t>
            </w:r>
            <w:r w:rsidRPr="001F0D53">
              <w:rPr>
                <w:rFonts w:ascii="Times New Roman" w:eastAsia="DFPOP-SB" w:hAnsi="Times New Roman"/>
                <w:b/>
                <w:color w:val="FF0000"/>
                <w:sz w:val="18"/>
                <w:szCs w:val="18"/>
                <w:highlight w:val="yellow"/>
              </w:rPr>
              <w:t>DOI is required for each and every reference (except</w:t>
            </w:r>
            <w:r>
              <w:rPr>
                <w:rFonts w:ascii="Times New Roman" w:eastAsia="DFPOP-SB" w:hAnsi="Times New Roman"/>
                <w:b/>
                <w:color w:val="FF0000"/>
                <w:sz w:val="18"/>
                <w:szCs w:val="18"/>
                <w:highlight w:val="yellow"/>
              </w:rPr>
              <w:t xml:space="preserve"> unpublished references). The hyperlink to DOI must be removed, as above examples, to comply with PDF </w:t>
            </w:r>
            <w:proofErr w:type="spellStart"/>
            <w:r>
              <w:rPr>
                <w:rFonts w:ascii="Times New Roman" w:eastAsia="DFPOP-SB" w:hAnsi="Times New Roman"/>
                <w:b/>
                <w:color w:val="FF0000"/>
                <w:sz w:val="18"/>
                <w:szCs w:val="18"/>
                <w:highlight w:val="yellow"/>
              </w:rPr>
              <w:t>eXpress</w:t>
            </w:r>
            <w:proofErr w:type="spellEnd"/>
            <w:r>
              <w:rPr>
                <w:rFonts w:ascii="Times New Roman" w:eastAsia="DFPOP-SB" w:hAnsi="Times New Roman"/>
                <w:b/>
                <w:color w:val="FF0000"/>
                <w:sz w:val="18"/>
                <w:szCs w:val="18"/>
                <w:highlight w:val="yellow"/>
              </w:rPr>
              <w:t>.</w:t>
            </w:r>
          </w:p>
        </w:tc>
      </w:tr>
    </w:tbl>
    <w:p w14:paraId="1EA7CDDF" w14:textId="77777777" w:rsidR="00F229C8" w:rsidRPr="009E3191" w:rsidRDefault="00F229C8" w:rsidP="00A0667A">
      <w:pPr>
        <w:widowControl/>
        <w:rPr>
          <w:vanish/>
          <w:sz w:val="20"/>
          <w:szCs w:val="2"/>
        </w:rPr>
      </w:pPr>
    </w:p>
    <w:sectPr w:rsidR="00F229C8" w:rsidRPr="009E3191" w:rsidSect="00F229C8">
      <w:type w:val="continuous"/>
      <w:pgSz w:w="12240" w:h="15840" w:code="1"/>
      <w:pgMar w:top="567" w:right="1015" w:bottom="98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7CDF8" w14:textId="77777777" w:rsidR="00D619A3" w:rsidRDefault="00D619A3" w:rsidP="008A573F">
      <w:pPr>
        <w:spacing w:line="240" w:lineRule="auto"/>
      </w:pPr>
      <w:r>
        <w:separator/>
      </w:r>
    </w:p>
  </w:endnote>
  <w:endnote w:type="continuationSeparator" w:id="0">
    <w:p w14:paraId="1EA7CDF9" w14:textId="77777777" w:rsidR="00D619A3" w:rsidRDefault="00D619A3" w:rsidP="008A57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FPOP-SB">
    <w:altName w:val="MS Gothic"/>
    <w:charset w:val="80"/>
    <w:family w:val="decorativ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7CDF6" w14:textId="77777777" w:rsidR="00D619A3" w:rsidRDefault="00D619A3" w:rsidP="008A573F">
      <w:pPr>
        <w:spacing w:line="240" w:lineRule="auto"/>
      </w:pPr>
      <w:r>
        <w:separator/>
      </w:r>
    </w:p>
  </w:footnote>
  <w:footnote w:type="continuationSeparator" w:id="0">
    <w:p w14:paraId="1EA7CDF7" w14:textId="77777777" w:rsidR="00D619A3" w:rsidRDefault="00D619A3" w:rsidP="008A57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9C8"/>
    <w:rsid w:val="00074ACC"/>
    <w:rsid w:val="000914A5"/>
    <w:rsid w:val="000B72BB"/>
    <w:rsid w:val="00164922"/>
    <w:rsid w:val="001A295C"/>
    <w:rsid w:val="002002CE"/>
    <w:rsid w:val="00205676"/>
    <w:rsid w:val="00367665"/>
    <w:rsid w:val="0037635E"/>
    <w:rsid w:val="0037659E"/>
    <w:rsid w:val="00432E2F"/>
    <w:rsid w:val="00472D17"/>
    <w:rsid w:val="00475F45"/>
    <w:rsid w:val="004B12ED"/>
    <w:rsid w:val="004F1D7C"/>
    <w:rsid w:val="005823F6"/>
    <w:rsid w:val="006365E3"/>
    <w:rsid w:val="00673A5F"/>
    <w:rsid w:val="006D2AE6"/>
    <w:rsid w:val="006E6774"/>
    <w:rsid w:val="007503F3"/>
    <w:rsid w:val="007A20A7"/>
    <w:rsid w:val="00827441"/>
    <w:rsid w:val="008A09EC"/>
    <w:rsid w:val="008A573F"/>
    <w:rsid w:val="009415D0"/>
    <w:rsid w:val="009649F4"/>
    <w:rsid w:val="009E3191"/>
    <w:rsid w:val="00A0667A"/>
    <w:rsid w:val="00A12FAC"/>
    <w:rsid w:val="00AE3089"/>
    <w:rsid w:val="00C3490A"/>
    <w:rsid w:val="00D02D5A"/>
    <w:rsid w:val="00D619A3"/>
    <w:rsid w:val="00DD60CB"/>
    <w:rsid w:val="00EB454A"/>
    <w:rsid w:val="00EF0937"/>
    <w:rsid w:val="00F229C8"/>
    <w:rsid w:val="00FA5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v:textbox inset="5.85pt,.7pt,5.85pt,.7pt"/>
    </o:shapedefaults>
    <o:shapelayout v:ext="edit">
      <o:idmap v:ext="edit" data="1"/>
    </o:shapelayout>
  </w:shapeDefaults>
  <w:decimalSymbol w:val="."/>
  <w:listSeparator w:val=","/>
  <w14:docId w14:val="1EA7CD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9C8"/>
    <w:pPr>
      <w:widowControl w:val="0"/>
      <w:adjustRightInd w:val="0"/>
      <w:spacing w:line="360" w:lineRule="atLeast"/>
      <w:jc w:val="both"/>
      <w:textAlignment w:val="baseline"/>
    </w:pPr>
    <w:rPr>
      <w:rFonts w:ascii="Century" w:eastAsia="MS Mincho" w:hAnsi="Century"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9C8"/>
    <w:rPr>
      <w:color w:val="0563C1" w:themeColor="hyperlink"/>
      <w:u w:val="single"/>
    </w:rPr>
  </w:style>
  <w:style w:type="table" w:styleId="TableGrid">
    <w:name w:val="Table Grid"/>
    <w:basedOn w:val="TableNormal"/>
    <w:uiPriority w:val="39"/>
    <w:rsid w:val="00F229C8"/>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73F"/>
    <w:pPr>
      <w:tabs>
        <w:tab w:val="center" w:pos="4252"/>
        <w:tab w:val="right" w:pos="8504"/>
      </w:tabs>
      <w:snapToGrid w:val="0"/>
    </w:pPr>
  </w:style>
  <w:style w:type="character" w:customStyle="1" w:styleId="HeaderChar">
    <w:name w:val="Header Char"/>
    <w:basedOn w:val="DefaultParagraphFont"/>
    <w:link w:val="Header"/>
    <w:uiPriority w:val="99"/>
    <w:rsid w:val="008A573F"/>
    <w:rPr>
      <w:rFonts w:ascii="Century" w:eastAsia="MS Mincho" w:hAnsi="Century" w:cs="Times New Roman"/>
      <w:kern w:val="0"/>
      <w:szCs w:val="20"/>
    </w:rPr>
  </w:style>
  <w:style w:type="paragraph" w:styleId="Footer">
    <w:name w:val="footer"/>
    <w:basedOn w:val="Normal"/>
    <w:link w:val="FooterChar"/>
    <w:uiPriority w:val="99"/>
    <w:unhideWhenUsed/>
    <w:rsid w:val="008A573F"/>
    <w:pPr>
      <w:tabs>
        <w:tab w:val="center" w:pos="4252"/>
        <w:tab w:val="right" w:pos="8504"/>
      </w:tabs>
      <w:snapToGrid w:val="0"/>
    </w:pPr>
  </w:style>
  <w:style w:type="character" w:customStyle="1" w:styleId="FooterChar">
    <w:name w:val="Footer Char"/>
    <w:basedOn w:val="DefaultParagraphFont"/>
    <w:link w:val="Footer"/>
    <w:uiPriority w:val="99"/>
    <w:rsid w:val="008A573F"/>
    <w:rPr>
      <w:rFonts w:ascii="Century" w:eastAsia="MS Mincho"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470/jsaprev.240101" TargetMode="Externa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109/TED.2024.3403084" TargetMode="Externa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hyperlink" Target="https://doi.org/10.11470/jsaprev.24010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image" Target="media/image2.emf"/><Relationship Id="rId19" Type="http://schemas.openxmlformats.org/officeDocument/2006/relationships/hyperlink" Target="https://doi.org/10.1109/TED.2024.3403084"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ateiwa\Desktop\graph%20sampl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tateiwa\Desktop\graph%20sample.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801622083613681"/>
          <c:y val="5.2559996986022678E-2"/>
          <c:w val="0.58534851157462131"/>
          <c:h val="0.64366246254616399"/>
        </c:manualLayout>
      </c:layout>
      <c:scatterChart>
        <c:scatterStyle val="lineMarker"/>
        <c:varyColors val="0"/>
        <c:ser>
          <c:idx val="0"/>
          <c:order val="0"/>
          <c:tx>
            <c:strRef>
              <c:f>Sheet1!$J$4</c:f>
              <c:strCache>
                <c:ptCount val="1"/>
                <c:pt idx="0">
                  <c:v>Id(3)</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0-6859-45FE-BFAC-2ACE7298A6A0}"/>
            </c:ext>
          </c:extLst>
        </c:ser>
        <c:ser>
          <c:idx val="1"/>
          <c:order val="1"/>
          <c:tx>
            <c:strRef>
              <c:f>Sheet1!$K$4</c:f>
              <c:strCache>
                <c:ptCount val="1"/>
                <c:pt idx="0">
                  <c:v>Id(4)</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1-6859-45FE-BFAC-2ACE7298A6A0}"/>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r>
                  <a:rPr lang="en-US" altLang="ja-JP" sz="1000" b="1">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rPr>
                  <a:t>Applied Voltage (V)</a:t>
                </a:r>
                <a:endParaRPr lang="ja-JP" altLang="en-US" sz="1000" b="1">
                  <a:solidFill>
                    <a:schemeClr val="tx1">
                      <a:lumMod val="95000"/>
                      <a:lumOff val="5000"/>
                    </a:schemeClr>
                  </a:solidFill>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r>
                  <a:rPr lang="en-US" altLang="ja-JP" sz="1000" b="1">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rPr>
                  <a:t>Current (mA)</a:t>
                </a:r>
                <a:endParaRPr lang="ja-JP" altLang="en-US" sz="1000" b="1">
                  <a:solidFill>
                    <a:schemeClr val="tx1">
                      <a:lumMod val="95000"/>
                      <a:lumOff val="5000"/>
                    </a:schemeClr>
                  </a:solidFill>
                  <a:latin typeface="Calibri" panose="020F0502020204030204" pitchFamily="34" charset="0"/>
                  <a:cs typeface="Calibri" panose="020F0502020204030204" pitchFamily="34" charset="0"/>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26974195777490861"/>
          <c:y val="0.15285624695143196"/>
          <c:w val="0.25940935789492831"/>
          <c:h val="0.25476761201310011"/>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801633950685739"/>
          <c:y val="6.4620649054382223E-2"/>
          <c:w val="0.61714982810247321"/>
          <c:h val="0.64167709176539856"/>
        </c:manualLayout>
      </c:layout>
      <c:scatterChart>
        <c:scatterStyle val="lineMarker"/>
        <c:varyColors val="0"/>
        <c:ser>
          <c:idx val="0"/>
          <c:order val="0"/>
          <c:tx>
            <c:strRef>
              <c:f>Sheet1!$K$4</c:f>
              <c:strCache>
                <c:ptCount val="1"/>
                <c:pt idx="0">
                  <c:v>Id(4)</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0-4D23-4747-8F9D-048275C1F0BE}"/>
            </c:ext>
          </c:extLst>
        </c:ser>
        <c:ser>
          <c:idx val="1"/>
          <c:order val="1"/>
          <c:tx>
            <c:strRef>
              <c:f>Sheet1!$L$4</c:f>
              <c:strCache>
                <c:ptCount val="1"/>
                <c:pt idx="0">
                  <c:v>Id(5)</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1-4D23-4747-8F9D-048275C1F0BE}"/>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r>
                  <a:rPr lang="en-US" altLang="ja-JP" sz="1000" b="1">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rPr>
                  <a:t>Applied Voltage (V)</a:t>
                </a:r>
                <a:endParaRPr lang="ja-JP" altLang="en-US" sz="1000" b="1">
                  <a:solidFill>
                    <a:schemeClr val="tx1">
                      <a:lumMod val="95000"/>
                      <a:lumOff val="5000"/>
                    </a:schemeClr>
                  </a:solidFill>
                  <a:latin typeface="Calibri" panose="020F0502020204030204" pitchFamily="34" charset="0"/>
                  <a:cs typeface="Calibri" panose="020F0502020204030204" pitchFamily="34" charset="0"/>
                </a:endParaRPr>
              </a:p>
            </c:rich>
          </c:tx>
          <c:layout>
            <c:manualLayout>
              <c:xMode val="edge"/>
              <c:yMode val="edge"/>
              <c:x val="0.3142320062104913"/>
              <c:y val="0.85789682831702108"/>
            </c:manualLayout>
          </c:layout>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r>
                  <a:rPr lang="en-US" altLang="ja-JP" sz="1000" b="1">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rPr>
                  <a:t>Current (mA)</a:t>
                </a:r>
                <a:endParaRPr lang="ja-JP" altLang="en-US" sz="1000" b="1">
                  <a:solidFill>
                    <a:schemeClr val="tx1">
                      <a:lumMod val="95000"/>
                      <a:lumOff val="5000"/>
                    </a:schemeClr>
                  </a:solidFill>
                  <a:latin typeface="Calibri" panose="020F0502020204030204" pitchFamily="34" charset="0"/>
                  <a:cs typeface="Calibri" panose="020F0502020204030204" pitchFamily="34" charset="0"/>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28301985139181546"/>
          <c:y val="0.17354036352932517"/>
          <c:w val="0.2747839266570552"/>
          <c:h val="0.1839714649821847"/>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2195730042762687"/>
          <c:h val="0.67906060249092404"/>
        </c:manualLayout>
      </c:layout>
      <c:scatterChart>
        <c:scatterStyle val="lineMarker"/>
        <c:varyColors val="0"/>
        <c:ser>
          <c:idx val="0"/>
          <c:order val="0"/>
          <c:tx>
            <c:strRef>
              <c:f>Sheet1!$K$4</c:f>
              <c:strCache>
                <c:ptCount val="1"/>
                <c:pt idx="0">
                  <c:v>Id(4)</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0-DBC4-49D4-88BA-252E5F2D8480}"/>
            </c:ext>
          </c:extLst>
        </c:ser>
        <c:ser>
          <c:idx val="1"/>
          <c:order val="1"/>
          <c:tx>
            <c:strRef>
              <c:f>Sheet1!$L$4</c:f>
              <c:strCache>
                <c:ptCount val="1"/>
                <c:pt idx="0">
                  <c:v>Id(5)</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1-DBC4-49D4-88BA-252E5F2D8480}"/>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r>
                  <a:rPr lang="en-US" altLang="ja-JP" sz="1000" b="1">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rPr>
                  <a:t>Applied Voltage (V)</a:t>
                </a:r>
                <a:endParaRPr lang="ja-JP" altLang="en-US" sz="1000" b="1">
                  <a:solidFill>
                    <a:schemeClr val="tx1">
                      <a:lumMod val="95000"/>
                      <a:lumOff val="5000"/>
                    </a:schemeClr>
                  </a:solidFill>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r>
                  <a:rPr lang="en-US" altLang="ja-JP" sz="1000" b="1">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rPr>
                  <a:t>Current (mA)</a:t>
                </a:r>
                <a:endParaRPr lang="ja-JP" altLang="en-US" sz="1000" b="1">
                  <a:solidFill>
                    <a:schemeClr val="tx1">
                      <a:lumMod val="95000"/>
                      <a:lumOff val="5000"/>
                    </a:schemeClr>
                  </a:solidFill>
                  <a:latin typeface="Calibri" panose="020F0502020204030204" pitchFamily="34" charset="0"/>
                  <a:cs typeface="Calibri" panose="020F0502020204030204" pitchFamily="34" charset="0"/>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78147223581020309"/>
          <c:y val="0.32307276484056513"/>
          <c:w val="0.21295157243621096"/>
          <c:h val="0.1839714649821847"/>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Sheet1!$H$4</c:f>
              <c:strCache>
                <c:ptCount val="1"/>
                <c:pt idx="0">
                  <c:v>Id(1)</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Sheet1!$H$5:$H$17</c:f>
              <c:numCache>
                <c:formatCode>General</c:formatCode>
                <c:ptCount val="13"/>
                <c:pt idx="0">
                  <c:v>0.25</c:v>
                </c:pt>
                <c:pt idx="1">
                  <c:v>0.16000000000000003</c:v>
                </c:pt>
                <c:pt idx="2">
                  <c:v>0.09</c:v>
                </c:pt>
                <c:pt idx="3">
                  <c:v>4.0000000000000008E-2</c:v>
                </c:pt>
                <c:pt idx="4">
                  <c:v>9.999999999999995E-3</c:v>
                </c:pt>
                <c:pt idx="5">
                  <c:v>0</c:v>
                </c:pt>
                <c:pt idx="6">
                  <c:v>9.999999999999995E-3</c:v>
                </c:pt>
                <c:pt idx="7">
                  <c:v>3.999999999999998E-2</c:v>
                </c:pt>
                <c:pt idx="8">
                  <c:v>9.0000000000000024E-2</c:v>
                </c:pt>
                <c:pt idx="9">
                  <c:v>0.16000000000000003</c:v>
                </c:pt>
                <c:pt idx="10">
                  <c:v>0.25</c:v>
                </c:pt>
                <c:pt idx="11">
                  <c:v>0.3600000000000001</c:v>
                </c:pt>
                <c:pt idx="12">
                  <c:v>0.48999999999999994</c:v>
                </c:pt>
              </c:numCache>
            </c:numRef>
          </c:yVal>
          <c:smooth val="0"/>
          <c:extLst>
            <c:ext xmlns:c16="http://schemas.microsoft.com/office/drawing/2014/chart" uri="{C3380CC4-5D6E-409C-BE32-E72D297353CC}">
              <c16:uniqueId val="{00000000-A426-4152-B781-DDF0E3D1081A}"/>
            </c:ext>
          </c:extLst>
        </c:ser>
        <c:ser>
          <c:idx val="1"/>
          <c:order val="1"/>
          <c:tx>
            <c:strRef>
              <c:f>Sheet1!$I$4</c:f>
              <c:strCache>
                <c:ptCount val="1"/>
                <c:pt idx="0">
                  <c:v>Id(2)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Sheet1!$I$5:$I$17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yVal>
          <c:smooth val="0"/>
          <c:extLst>
            <c:ext xmlns:c16="http://schemas.microsoft.com/office/drawing/2014/chart" uri="{C3380CC4-5D6E-409C-BE32-E72D297353CC}">
              <c16:uniqueId val="{00000001-A426-4152-B781-DDF0E3D1081A}"/>
            </c:ext>
          </c:extLst>
        </c:ser>
        <c:ser>
          <c:idx val="2"/>
          <c:order val="2"/>
          <c:tx>
            <c:strRef>
              <c:f>Sheet1!$J$4</c:f>
              <c:strCache>
                <c:ptCount val="1"/>
                <c:pt idx="0">
                  <c:v>Id(3)</c:v>
                </c:pt>
              </c:strCache>
            </c:strRef>
          </c:tx>
          <c:spPr>
            <a:ln w="19050" cap="rnd">
              <a:solidFill>
                <a:srgbClr val="FF0000"/>
              </a:solidFill>
              <a:round/>
            </a:ln>
            <a:effectLst/>
          </c:spPr>
          <c:marker>
            <c:symbol val="square"/>
            <c:size val="5"/>
            <c:spPr>
              <a:solidFill>
                <a:srgbClr val="FF0000"/>
              </a:solidFill>
              <a:ln w="9525">
                <a:solidFill>
                  <a:srgbClr val="FF0000"/>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2-A426-4152-B781-DDF0E3D1081A}"/>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r>
                  <a:rPr lang="en-US" altLang="ja-JP" sz="1000" b="1">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rPr>
                  <a:t>Applied Voltage (V)</a:t>
                </a:r>
                <a:endParaRPr lang="ja-JP" altLang="en-US" sz="1000" b="1">
                  <a:solidFill>
                    <a:schemeClr val="tx1">
                      <a:lumMod val="95000"/>
                      <a:lumOff val="5000"/>
                    </a:schemeClr>
                  </a:solidFill>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r>
                  <a:rPr lang="en-US" altLang="ja-JP" sz="1000" b="1">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rPr>
                  <a:t>Current (mA)</a:t>
                </a:r>
                <a:endParaRPr lang="ja-JP" altLang="en-US" sz="1000" b="1">
                  <a:solidFill>
                    <a:schemeClr val="tx1">
                      <a:lumMod val="95000"/>
                      <a:lumOff val="5000"/>
                    </a:schemeClr>
                  </a:solidFill>
                  <a:latin typeface="Calibri" panose="020F0502020204030204" pitchFamily="34" charset="0"/>
                  <a:cs typeface="Calibri" panose="020F0502020204030204" pitchFamily="34" charset="0"/>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277305634668006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Sheet1!$I$4</c:f>
              <c:strCache>
                <c:ptCount val="1"/>
                <c:pt idx="0">
                  <c:v>Id(2)</c:v>
                </c:pt>
              </c:strCache>
            </c:strRef>
          </c:tx>
          <c:spPr>
            <a:ln w="19050" cap="rnd">
              <a:solidFill>
                <a:srgbClr val="0000FF"/>
              </a:solidFill>
              <a:round/>
            </a:ln>
            <a:effectLst/>
          </c:spPr>
          <c:marker>
            <c:symbol val="circle"/>
            <c:size val="5"/>
            <c:spPr>
              <a:solidFill>
                <a:srgbClr val="0000FF"/>
              </a:solidFill>
              <a:ln w="9525">
                <a:solidFill>
                  <a:srgbClr val="0000FF"/>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Sheet1!$I$5:$I$17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yVal>
          <c:smooth val="0"/>
          <c:extLst>
            <c:ext xmlns:c16="http://schemas.microsoft.com/office/drawing/2014/chart" uri="{C3380CC4-5D6E-409C-BE32-E72D297353CC}">
              <c16:uniqueId val="{00000000-D71A-4C31-9764-5BD5E070C4BB}"/>
            </c:ext>
          </c:extLst>
        </c:ser>
        <c:ser>
          <c:idx val="1"/>
          <c:order val="1"/>
          <c:tx>
            <c:strRef>
              <c:f>Sheet1!$J$4</c:f>
              <c:strCache>
                <c:ptCount val="1"/>
                <c:pt idx="0">
                  <c:v>Id(3)</c:v>
                </c:pt>
              </c:strCache>
            </c:strRef>
          </c:tx>
          <c:spPr>
            <a:ln w="19050" cap="rnd">
              <a:solidFill>
                <a:srgbClr val="950195"/>
              </a:solidFill>
              <a:round/>
            </a:ln>
            <a:effectLst/>
          </c:spPr>
          <c:marker>
            <c:symbol val="circle"/>
            <c:size val="5"/>
            <c:spPr>
              <a:solidFill>
                <a:srgbClr val="950195"/>
              </a:solidFill>
              <a:ln w="9525">
                <a:solidFill>
                  <a:srgbClr val="950195"/>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1-D71A-4C31-9764-5BD5E070C4BB}"/>
            </c:ext>
          </c:extLst>
        </c:ser>
        <c:ser>
          <c:idx val="2"/>
          <c:order val="2"/>
          <c:tx>
            <c:strRef>
              <c:f>Sheet1!$K$4</c:f>
              <c:strCache>
                <c:ptCount val="1"/>
                <c:pt idx="0">
                  <c:v>Id(4)</c:v>
                </c:pt>
              </c:strCache>
            </c:strRef>
          </c:tx>
          <c:spPr>
            <a:ln w="19050" cap="rnd">
              <a:solidFill>
                <a:srgbClr val="C00000"/>
              </a:solidFill>
              <a:round/>
            </a:ln>
            <a:effectLst/>
          </c:spPr>
          <c:marker>
            <c:symbol val="circle"/>
            <c:size val="5"/>
            <c:spPr>
              <a:solidFill>
                <a:srgbClr val="A40000"/>
              </a:solidFill>
              <a:ln w="9525">
                <a:solidFill>
                  <a:srgbClr val="C00000"/>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2-D71A-4C31-9764-5BD5E070C4BB}"/>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r>
                  <a:rPr lang="en-US" altLang="ja-JP" sz="1000" b="1">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rPr>
                  <a:t>Applied Voltage (V)</a:t>
                </a:r>
                <a:endParaRPr lang="ja-JP" altLang="en-US" sz="1000" b="1">
                  <a:solidFill>
                    <a:schemeClr val="tx1">
                      <a:lumMod val="95000"/>
                      <a:lumOff val="5000"/>
                    </a:schemeClr>
                  </a:solidFill>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r>
                  <a:rPr lang="en-US" altLang="ja-JP" sz="1000" b="1">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rPr>
                  <a:t>Current (mA)</a:t>
                </a:r>
                <a:endParaRPr lang="ja-JP" altLang="en-US" sz="1000" b="1">
                  <a:solidFill>
                    <a:schemeClr val="tx1">
                      <a:lumMod val="95000"/>
                      <a:lumOff val="5000"/>
                    </a:schemeClr>
                  </a:solidFill>
                  <a:latin typeface="Calibri" panose="020F0502020204030204" pitchFamily="34" charset="0"/>
                  <a:cs typeface="Calibri" panose="020F0502020204030204" pitchFamily="34" charset="0"/>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277305634668006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Sheet1!$J$4</c:f>
              <c:strCache>
                <c:ptCount val="1"/>
                <c:pt idx="0">
                  <c:v>Id(3)</c:v>
                </c:pt>
              </c:strCache>
            </c:strRef>
          </c:tx>
          <c:spPr>
            <a:ln w="19050" cap="rnd">
              <a:solidFill>
                <a:schemeClr val="accent1">
                  <a:lumMod val="75000"/>
                </a:schemeClr>
              </a:solidFill>
              <a:round/>
            </a:ln>
            <a:effectLst/>
          </c:spPr>
          <c:marker>
            <c:symbol val="triangle"/>
            <c:size val="5"/>
            <c:spPr>
              <a:solidFill>
                <a:schemeClr val="accent1"/>
              </a:solidFill>
              <a:ln w="9525">
                <a:solidFill>
                  <a:schemeClr val="accent1">
                    <a:lumMod val="75000"/>
                  </a:schemeClr>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0-412C-409A-AD02-6F40E42C794D}"/>
            </c:ext>
          </c:extLst>
        </c:ser>
        <c:ser>
          <c:idx val="1"/>
          <c:order val="1"/>
          <c:tx>
            <c:strRef>
              <c:f>Sheet1!$K$4</c:f>
              <c:strCache>
                <c:ptCount val="1"/>
                <c:pt idx="0">
                  <c:v>Id(4)</c:v>
                </c:pt>
              </c:strCache>
            </c:strRef>
          </c:tx>
          <c:spPr>
            <a:ln w="19050" cap="rnd">
              <a:solidFill>
                <a:srgbClr val="FF0000"/>
              </a:solidFill>
              <a:round/>
            </a:ln>
            <a:effectLst/>
          </c:spPr>
          <c:marker>
            <c:symbol val="circle"/>
            <c:size val="5"/>
            <c:spPr>
              <a:solidFill>
                <a:srgbClr val="FF0000"/>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1-412C-409A-AD02-6F40E42C794D}"/>
            </c:ext>
          </c:extLst>
        </c:ser>
        <c:ser>
          <c:idx val="2"/>
          <c:order val="2"/>
          <c:tx>
            <c:strRef>
              <c:f>Sheet1!$L$4</c:f>
              <c:strCache>
                <c:ptCount val="1"/>
                <c:pt idx="0">
                  <c:v>Id(5)</c:v>
                </c:pt>
              </c:strCache>
            </c:strRef>
          </c:tx>
          <c:spPr>
            <a:ln w="19050" cap="rnd">
              <a:solidFill>
                <a:srgbClr val="0000FF"/>
              </a:solidFill>
              <a:round/>
            </a:ln>
            <a:effectLst/>
          </c:spPr>
          <c:marker>
            <c:symbol val="square"/>
            <c:size val="5"/>
            <c:spPr>
              <a:solidFill>
                <a:srgbClr val="0000FF"/>
              </a:solidFill>
              <a:ln w="9525">
                <a:solidFill>
                  <a:srgbClr val="0000FF"/>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2-412C-409A-AD02-6F40E42C794D}"/>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r>
                  <a:rPr lang="en-US" altLang="ja-JP" sz="1000" b="1">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rPr>
                  <a:t>Applied Voltage (V)</a:t>
                </a:r>
                <a:endParaRPr lang="ja-JP" altLang="en-US" sz="1000" b="1">
                  <a:solidFill>
                    <a:schemeClr val="tx1">
                      <a:lumMod val="95000"/>
                      <a:lumOff val="5000"/>
                    </a:schemeClr>
                  </a:solidFill>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r>
                  <a:rPr lang="en-US" altLang="ja-JP" sz="1000" b="1">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rPr>
                  <a:t>Current (mA)</a:t>
                </a:r>
                <a:endParaRPr lang="ja-JP" altLang="en-US" sz="1000" b="1">
                  <a:solidFill>
                    <a:schemeClr val="tx1">
                      <a:lumMod val="95000"/>
                      <a:lumOff val="5000"/>
                    </a:schemeClr>
                  </a:solidFill>
                  <a:latin typeface="Calibri" panose="020F0502020204030204" pitchFamily="34" charset="0"/>
                  <a:cs typeface="Calibri" panose="020F0502020204030204" pitchFamily="34" charset="0"/>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277305634668006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Sheet1!$I$4</c:f>
              <c:strCache>
                <c:ptCount val="1"/>
                <c:pt idx="0">
                  <c:v>Id(2)</c:v>
                </c:pt>
              </c:strCache>
            </c:strRef>
          </c:tx>
          <c:spPr>
            <a:ln w="19050" cap="rnd">
              <a:solidFill>
                <a:schemeClr val="accent1"/>
              </a:solidFill>
              <a:round/>
            </a:ln>
            <a:effectLst/>
          </c:spPr>
          <c:marker>
            <c:symbol val="diamond"/>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Sheet1!$I$5:$I$17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yVal>
          <c:smooth val="0"/>
          <c:extLst>
            <c:ext xmlns:c16="http://schemas.microsoft.com/office/drawing/2014/chart" uri="{C3380CC4-5D6E-409C-BE32-E72D297353CC}">
              <c16:uniqueId val="{00000000-0E93-4859-8835-C8503592D005}"/>
            </c:ext>
          </c:extLst>
        </c:ser>
        <c:ser>
          <c:idx val="1"/>
          <c:order val="1"/>
          <c:tx>
            <c:strRef>
              <c:f>Sheet1!$J$4</c:f>
              <c:strCache>
                <c:ptCount val="1"/>
                <c:pt idx="0">
                  <c:v>Id(3)</c:v>
                </c:pt>
              </c:strCache>
            </c:strRef>
          </c:tx>
          <c:spPr>
            <a:ln w="19050" cap="rnd">
              <a:solidFill>
                <a:srgbClr val="0000FF"/>
              </a:solidFill>
              <a:round/>
            </a:ln>
            <a:effectLst/>
          </c:spPr>
          <c:marker>
            <c:symbol val="circle"/>
            <c:size val="5"/>
            <c:spPr>
              <a:solidFill>
                <a:srgbClr val="0000FF"/>
              </a:solidFill>
              <a:ln w="9525">
                <a:solidFill>
                  <a:srgbClr val="0000FF"/>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1-0E93-4859-8835-C8503592D005}"/>
            </c:ext>
          </c:extLst>
        </c:ser>
        <c:ser>
          <c:idx val="2"/>
          <c:order val="2"/>
          <c:tx>
            <c:strRef>
              <c:f>Sheet1!$K$4</c:f>
              <c:strCache>
                <c:ptCount val="1"/>
                <c:pt idx="0">
                  <c:v>Id(4)</c:v>
                </c:pt>
              </c:strCache>
            </c:strRef>
          </c:tx>
          <c:spPr>
            <a:ln w="19050" cap="rnd">
              <a:solidFill>
                <a:srgbClr val="FF0000"/>
              </a:solidFill>
              <a:round/>
            </a:ln>
            <a:effectLst/>
          </c:spPr>
          <c:marker>
            <c:symbol val="triangle"/>
            <c:size val="5"/>
            <c:spPr>
              <a:solidFill>
                <a:srgbClr val="FF0000"/>
              </a:solidFill>
              <a:ln w="9525">
                <a:solidFill>
                  <a:srgbClr val="FF0000"/>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2-0E93-4859-8835-C8503592D005}"/>
            </c:ext>
          </c:extLst>
        </c:ser>
        <c:ser>
          <c:idx val="3"/>
          <c:order val="3"/>
          <c:tx>
            <c:strRef>
              <c:f>Sheet1!$L$4</c:f>
              <c:strCache>
                <c:ptCount val="1"/>
                <c:pt idx="0">
                  <c:v>Id(5)</c:v>
                </c:pt>
              </c:strCache>
            </c:strRef>
          </c:tx>
          <c:spPr>
            <a:ln w="19050" cap="rnd">
              <a:solidFill>
                <a:schemeClr val="accent4"/>
              </a:solidFill>
              <a:round/>
            </a:ln>
            <a:effectLst/>
          </c:spPr>
          <c:marker>
            <c:symbol val="square"/>
            <c:size val="5"/>
            <c:spPr>
              <a:solidFill>
                <a:schemeClr val="accent4"/>
              </a:solidFill>
              <a:ln w="9525">
                <a:solidFill>
                  <a:schemeClr val="accent4"/>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3-0E93-4859-8835-C8503592D005}"/>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r>
                  <a:rPr lang="en-US" altLang="ja-JP" sz="1000" b="1">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rPr>
                  <a:t>Applied Voltage (V)</a:t>
                </a:r>
                <a:endParaRPr lang="ja-JP" altLang="en-US" sz="1000" b="1">
                  <a:solidFill>
                    <a:schemeClr val="tx1">
                      <a:lumMod val="95000"/>
                      <a:lumOff val="5000"/>
                    </a:schemeClr>
                  </a:solidFill>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r>
                  <a:rPr lang="en-US" altLang="ja-JP" sz="1000" b="1">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rPr>
                  <a:t>Current (mA)</a:t>
                </a:r>
                <a:endParaRPr lang="ja-JP" altLang="en-US" sz="1000" b="1">
                  <a:solidFill>
                    <a:schemeClr val="tx1">
                      <a:lumMod val="95000"/>
                      <a:lumOff val="5000"/>
                    </a:schemeClr>
                  </a:solidFill>
                  <a:latin typeface="Calibri" panose="020F0502020204030204" pitchFamily="34" charset="0"/>
                  <a:cs typeface="Calibri" panose="020F0502020204030204" pitchFamily="34" charset="0"/>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31702194672474454"/>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Calibri" panose="020F0502020204030204" pitchFamily="34" charset="0"/>
              <a:ea typeface="Calibri" panose="020F0502020204030204" pitchFamily="34" charset="0"/>
              <a:cs typeface="Calibri" panose="020F0502020204030204" pitchFamily="34" charset="0"/>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14150-F524-40B2-B24F-6644B1B1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1578</Words>
  <Characters>8999</Characters>
  <Application>Microsoft Office Word</Application>
  <DocSecurity>0</DocSecurity>
  <Lines>74</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2025-09-15T18:41:00Z</dcterms:created>
  <dcterms:modified xsi:type="dcterms:W3CDTF">2025-09-15T19:46:00Z</dcterms:modified>
</cp:coreProperties>
</file>